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0E2C853F"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r w:rsidR="009E38EE">
              <w:rPr>
                <w:rFonts w:asciiTheme="minorHAnsi" w:hAnsiTheme="minorHAnsi"/>
                <w:b/>
                <w:bCs/>
                <w:sz w:val="36"/>
                <w:lang w:val="en"/>
              </w:rPr>
              <w:t xml:space="preserve"> - FRAMWORK</w:t>
            </w:r>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57E2F96D" w:rsidR="009D60D5" w:rsidRPr="001B5605" w:rsidRDefault="00E46D5F"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D330E6">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033E6347" w:rsidR="00C2145A" w:rsidRPr="001B5605" w:rsidRDefault="00C2145A" w:rsidP="00357B46">
            <w:pPr>
              <w:rPr>
                <w:rFonts w:asciiTheme="minorHAnsi" w:hAnsiTheme="minorHAnsi"/>
                <w:b/>
                <w:sz w:val="24"/>
              </w:rPr>
            </w:pPr>
            <w:r w:rsidRPr="00F00A60">
              <w:rPr>
                <w:rFonts w:asciiTheme="minorHAnsi" w:hAnsiTheme="minorHAnsi"/>
                <w:b/>
                <w:bCs/>
                <w:smallCaps/>
                <w:sz w:val="24"/>
                <w:lang w:val="en"/>
              </w:rPr>
              <w:t xml:space="preserve">Number: </w:t>
            </w:r>
            <w:r w:rsidR="00D330E6" w:rsidRPr="00F00A60">
              <w:rPr>
                <w:rFonts w:asciiTheme="minorHAnsi" w:hAnsiTheme="minorHAnsi"/>
                <w:b/>
                <w:bCs/>
                <w:smallCaps/>
                <w:sz w:val="24"/>
                <w:lang w:val="en"/>
              </w:rPr>
              <w:t>25-AC5514</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D40E80"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F00A60" w:rsidRDefault="009D60D5" w:rsidP="00540DA7">
            <w:pPr>
              <w:rPr>
                <w:rFonts w:asciiTheme="minorHAnsi" w:hAnsiTheme="minorHAnsi"/>
                <w:b/>
                <w:caps/>
                <w:smallCaps/>
                <w:sz w:val="24"/>
                <w:lang w:val="en-GB"/>
              </w:rPr>
            </w:pPr>
            <w:bookmarkStart w:id="1" w:name="_Toc392669627"/>
            <w:r w:rsidRPr="00F00A60">
              <w:rPr>
                <w:rFonts w:asciiTheme="minorHAnsi" w:hAnsiTheme="minorHAnsi"/>
                <w:b/>
                <w:bCs/>
                <w:caps/>
                <w:sz w:val="24"/>
                <w:lang w:val="en"/>
              </w:rPr>
              <w:t>Object of the contract</w:t>
            </w:r>
            <w:r w:rsidRPr="00F00A60">
              <w:rPr>
                <w:rFonts w:asciiTheme="minorHAnsi" w:hAnsiTheme="minorHAnsi"/>
                <w:b/>
                <w:bCs/>
                <w:smallCaps/>
                <w:sz w:val="24"/>
                <w:lang w:val="en"/>
              </w:rPr>
              <w:t>:</w:t>
            </w:r>
            <w:bookmarkEnd w:id="1"/>
          </w:p>
          <w:p w14:paraId="336E97BB" w14:textId="18AE5389" w:rsidR="00741D2D" w:rsidRPr="00F00A60" w:rsidRDefault="00D40E80" w:rsidP="00996FEA">
            <w:pPr>
              <w:rPr>
                <w:rFonts w:asciiTheme="minorHAnsi" w:hAnsiTheme="minorHAnsi" w:cs="Arial"/>
                <w:sz w:val="24"/>
                <w:lang w:val="en-GB"/>
              </w:rPr>
            </w:pPr>
            <w:r w:rsidRPr="00D40E80">
              <w:rPr>
                <w:rFonts w:asciiTheme="minorHAnsi" w:hAnsiTheme="minorHAnsi" w:cs="Arial"/>
                <w:i/>
                <w:iCs/>
                <w:sz w:val="24"/>
                <w:lang w:val="en"/>
              </w:rPr>
              <w:t>Miss</w:t>
            </w:r>
            <w:r w:rsidR="00E5384A">
              <w:rPr>
                <w:rFonts w:asciiTheme="minorHAnsi" w:hAnsiTheme="minorHAnsi" w:cs="Arial"/>
                <w:i/>
                <w:iCs/>
                <w:sz w:val="24"/>
                <w:lang w:val="en"/>
              </w:rPr>
              <w:t xml:space="preserve">ion to </w:t>
            </w:r>
            <w:proofErr w:type="spellStart"/>
            <w:r w:rsidR="00E5384A">
              <w:rPr>
                <w:rFonts w:asciiTheme="minorHAnsi" w:hAnsiTheme="minorHAnsi" w:cs="Arial"/>
                <w:i/>
                <w:iCs/>
                <w:sz w:val="24"/>
                <w:lang w:val="en"/>
              </w:rPr>
              <w:t>mobilise</w:t>
            </w:r>
            <w:proofErr w:type="spellEnd"/>
            <w:r w:rsidR="00E5384A">
              <w:rPr>
                <w:rFonts w:asciiTheme="minorHAnsi" w:hAnsiTheme="minorHAnsi" w:cs="Arial"/>
                <w:i/>
                <w:iCs/>
                <w:sz w:val="24"/>
                <w:lang w:val="en"/>
              </w:rPr>
              <w:t xml:space="preserve"> expertise in</w:t>
            </w:r>
            <w:r w:rsidRPr="00D40E80">
              <w:rPr>
                <w:rFonts w:asciiTheme="minorHAnsi" w:hAnsiTheme="minorHAnsi" w:cs="Arial"/>
                <w:i/>
                <w:iCs/>
                <w:sz w:val="24"/>
                <w:lang w:val="en"/>
              </w:rPr>
              <w:t xml:space="preserve"> Circular Economy and Green MSME Financing</w:t>
            </w:r>
          </w:p>
        </w:tc>
      </w:tr>
      <w:tr w:rsidR="008714BB" w:rsidRPr="00D40E80"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F00A6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F00A60" w:rsidRDefault="00540DA7" w:rsidP="00540DA7">
            <w:pPr>
              <w:rPr>
                <w:rFonts w:asciiTheme="minorHAnsi" w:hAnsiTheme="minorHAnsi"/>
                <w:b/>
                <w:caps/>
                <w:smallCaps/>
                <w:sz w:val="24"/>
                <w:lang w:val="en-GB"/>
              </w:rPr>
            </w:pPr>
            <w:bookmarkStart w:id="2" w:name="_Toc392669628"/>
            <w:r w:rsidRPr="00F00A60">
              <w:rPr>
                <w:rFonts w:asciiTheme="minorHAnsi" w:hAnsiTheme="minorHAnsi"/>
                <w:b/>
                <w:bCs/>
                <w:smallCaps/>
                <w:sz w:val="24"/>
                <w:lang w:val="en"/>
              </w:rPr>
              <w:t>MAXIMUM AMOUNT OF THE CONTRACT:</w:t>
            </w:r>
            <w:bookmarkEnd w:id="2"/>
          </w:p>
          <w:p w14:paraId="3090F4B2" w14:textId="3BCC76EA" w:rsidR="00741D2D" w:rsidRPr="00F00A60" w:rsidRDefault="00D40E80" w:rsidP="00D40E80">
            <w:pPr>
              <w:rPr>
                <w:rFonts w:asciiTheme="minorHAnsi" w:hAnsiTheme="minorHAnsi" w:cs="Arial"/>
                <w:sz w:val="24"/>
                <w:lang w:val="en-GB"/>
              </w:rPr>
            </w:pPr>
            <w:r>
              <w:rPr>
                <w:rFonts w:asciiTheme="minorHAnsi" w:hAnsiTheme="minorHAnsi" w:cs="Arial"/>
                <w:i/>
                <w:iCs/>
                <w:sz w:val="24"/>
                <w:lang w:val="en"/>
              </w:rPr>
              <w:t>99 000€</w:t>
            </w:r>
          </w:p>
        </w:tc>
      </w:tr>
      <w:tr w:rsidR="008714BB" w:rsidRPr="00D40E80"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D40E80"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4D6A7FD8" w14:textId="03D63AAC" w:rsidR="00554974" w:rsidRPr="00D330E6" w:rsidRDefault="00801ECC" w:rsidP="00801ECC">
            <w:pPr>
              <w:tabs>
                <w:tab w:val="left" w:pos="510"/>
                <w:tab w:val="left" w:pos="10977"/>
              </w:tabs>
              <w:spacing w:before="120"/>
              <w:ind w:right="83"/>
              <w:jc w:val="both"/>
              <w:rPr>
                <w:rFonts w:asciiTheme="minorHAnsi" w:hAnsiTheme="minorHAnsi"/>
                <w:color w:val="000000" w:themeColor="text1"/>
                <w:sz w:val="22"/>
                <w:szCs w:val="22"/>
                <w:lang w:val="en-GB"/>
              </w:rPr>
            </w:pPr>
            <w:r w:rsidRPr="00D330E6">
              <w:rPr>
                <w:rFonts w:asciiTheme="minorHAnsi" w:hAnsiTheme="minorHAnsi"/>
                <w:color w:val="000000" w:themeColor="text1"/>
                <w:sz w:val="22"/>
                <w:szCs w:val="22"/>
                <w:lang w:val="en"/>
              </w:rPr>
              <w:t>adapted procedure in application of Articles L. 2123-1 an</w:t>
            </w:r>
            <w:r w:rsidR="00D330E6" w:rsidRPr="00D330E6">
              <w:rPr>
                <w:rFonts w:asciiTheme="minorHAnsi" w:hAnsiTheme="minorHAnsi"/>
                <w:color w:val="000000" w:themeColor="text1"/>
                <w:sz w:val="22"/>
                <w:szCs w:val="22"/>
                <w:lang w:val="en"/>
              </w:rPr>
              <w:t>d R. 2123-1 to R. 2123-7 of CCP</w:t>
            </w:r>
          </w:p>
          <w:p w14:paraId="012CC13F" w14:textId="657DC57C"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E46D5F">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E46D5F">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E46D5F">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E46D5F">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E46D5F">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E46D5F">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E46D5F">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E46D5F">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E46D5F">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E46D5F">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E46D5F">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E46D5F">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E46D5F">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E46D5F">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E46D5F">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E46D5F">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E46D5F">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E46D5F">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E46D5F">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E46D5F">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E46D5F">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E46D5F">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E46D5F">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E46D5F">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E46D5F">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E46D5F">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E46D5F">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E46D5F">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E46D5F">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E46D5F">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E46D5F">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E46D5F">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E46D5F">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E46D5F">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E46D5F">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E46D5F">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E46D5F">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E46D5F">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E46D5F">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E46D5F">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E46D5F">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E46D5F">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E46D5F">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E46D5F">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E46D5F">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E46D5F">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E46D5F">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E46D5F">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E46D5F">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E46D5F">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E46D5F">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E46D5F">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E46D5F">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E46D5F">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E46D5F">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E46D5F">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E46D5F">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E46D5F">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E46D5F">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w:t>
            </w:r>
            <w:proofErr w:type="spellStart"/>
            <w:r w:rsidRPr="007C0492">
              <w:rPr>
                <w:rFonts w:asciiTheme="minorHAnsi" w:hAnsiTheme="minorHAnsi" w:cs="Arial"/>
                <w:lang w:val="en"/>
              </w:rPr>
              <w:t>Jérémie</w:t>
            </w:r>
            <w:proofErr w:type="spellEnd"/>
            <w:r w:rsidRPr="007C0492">
              <w:rPr>
                <w:rFonts w:asciiTheme="minorHAnsi" w:hAnsiTheme="minorHAnsi" w:cs="Arial"/>
                <w:lang w:val="en"/>
              </w:rPr>
              <w:t xml:space="preserv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proofErr w:type="gramStart"/>
      <w:r w:rsidRPr="003115EA">
        <w:rPr>
          <w:rFonts w:asciiTheme="minorHAnsi" w:hAnsiTheme="minorHAnsi" w:cs="Arial"/>
          <w:b/>
          <w:bCs/>
          <w:sz w:val="22"/>
          <w:lang w:val="en"/>
        </w:rPr>
        <w:t>and</w:t>
      </w:r>
      <w:proofErr w:type="gramEnd"/>
      <w:r w:rsidRPr="003115EA">
        <w:rPr>
          <w:rFonts w:asciiTheme="minorHAnsi" w:hAnsiTheme="minorHAnsi" w:cs="Arial"/>
          <w:b/>
          <w:bCs/>
          <w:sz w:val="22"/>
          <w:lang w:val="en"/>
        </w:rPr>
        <w:t>:</w:t>
      </w:r>
    </w:p>
    <w:tbl>
      <w:tblPr>
        <w:tblStyle w:val="Grilledutableau"/>
        <w:tblW w:w="0" w:type="auto"/>
        <w:tblLook w:val="04A0" w:firstRow="1" w:lastRow="0" w:firstColumn="1" w:lastColumn="0" w:noHBand="0" w:noVBand="1"/>
      </w:tblPr>
      <w:tblGrid>
        <w:gridCol w:w="9736"/>
      </w:tblGrid>
      <w:tr w:rsidR="00DE1070" w:rsidRPr="00D40E80"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F00A60">
              <w:rPr>
                <w:rFonts w:asciiTheme="minorHAnsi" w:hAnsiTheme="minorHAnsi" w:cstheme="minorHAnsi"/>
                <w:b/>
                <w:bCs/>
                <w:smallCaps/>
                <w:szCs w:val="22"/>
                <w:highlight w:val="green"/>
                <w:u w:val="single"/>
                <w:lang w:val="en"/>
              </w:rPr>
              <w:t xml:space="preserve">co-contracting party’s </w:t>
            </w:r>
            <w:commentRangeStart w:id="5"/>
            <w:r w:rsidRPr="00F00A60">
              <w:rPr>
                <w:rFonts w:asciiTheme="minorHAnsi" w:hAnsiTheme="minorHAnsi" w:cstheme="minorHAnsi"/>
                <w:b/>
                <w:bCs/>
                <w:smallCaps/>
                <w:szCs w:val="22"/>
                <w:highlight w:val="green"/>
                <w:u w:val="single"/>
                <w:lang w:val="en"/>
              </w:rPr>
              <w:t>name</w:t>
            </w:r>
            <w:commentRangeEnd w:id="5"/>
            <w:r w:rsidR="00F00A60">
              <w:rPr>
                <w:rStyle w:val="Marquedecommentaire"/>
                <w:rFonts w:eastAsia="Times"/>
              </w:rPr>
              <w:commentReference w:id="5"/>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7E29A9BF" w:rsidR="00416A7A" w:rsidRPr="003115EA" w:rsidRDefault="00F00A60" w:rsidP="00416A7A">
      <w:pPr>
        <w:spacing w:before="120"/>
        <w:jc w:val="both"/>
        <w:rPr>
          <w:rFonts w:asciiTheme="minorHAnsi" w:hAnsiTheme="minorHAnsi" w:cstheme="minorHAnsi"/>
          <w:sz w:val="22"/>
          <w:lang w:val="en-GB"/>
        </w:rPr>
      </w:pPr>
      <w:proofErr w:type="gramStart"/>
      <w:r w:rsidRPr="00F00A60">
        <w:rPr>
          <w:rFonts w:asciiTheme="minorHAnsi" w:hAnsiTheme="minorHAnsi" w:cstheme="minorHAnsi"/>
          <w:sz w:val="22"/>
          <w:lang w:val="en"/>
        </w:rPr>
        <w:t>The current framework contract is being implemented as part of various technical cooperation projects led by Expertise France's EDI Department</w:t>
      </w:r>
      <w:r w:rsidR="00AB26F8">
        <w:rPr>
          <w:rFonts w:asciiTheme="minorHAnsi" w:hAnsiTheme="minorHAnsi" w:cstheme="minorHAnsi"/>
          <w:sz w:val="22"/>
          <w:lang w:val="en"/>
        </w:rPr>
        <w:t>, covering “</w:t>
      </w:r>
      <w:r w:rsidR="00D40E80" w:rsidRPr="00D40E80">
        <w:rPr>
          <w:rFonts w:asciiTheme="minorHAnsi" w:hAnsiTheme="minorHAnsi" w:cstheme="minorHAnsi"/>
          <w:sz w:val="22"/>
          <w:lang w:val="en"/>
        </w:rPr>
        <w:t>M</w:t>
      </w:r>
      <w:r w:rsidR="00AB26F8">
        <w:rPr>
          <w:rFonts w:asciiTheme="minorHAnsi" w:hAnsiTheme="minorHAnsi" w:cstheme="minorHAnsi"/>
          <w:sz w:val="22"/>
          <w:lang w:val="en"/>
        </w:rPr>
        <w:t xml:space="preserve">ission to </w:t>
      </w:r>
      <w:proofErr w:type="spellStart"/>
      <w:r w:rsidR="00AB26F8">
        <w:rPr>
          <w:rFonts w:asciiTheme="minorHAnsi" w:hAnsiTheme="minorHAnsi" w:cstheme="minorHAnsi"/>
          <w:sz w:val="22"/>
          <w:lang w:val="en"/>
        </w:rPr>
        <w:t>mobilise</w:t>
      </w:r>
      <w:proofErr w:type="spellEnd"/>
      <w:r w:rsidR="00AB26F8">
        <w:rPr>
          <w:rFonts w:asciiTheme="minorHAnsi" w:hAnsiTheme="minorHAnsi" w:cstheme="minorHAnsi"/>
          <w:sz w:val="22"/>
          <w:lang w:val="en"/>
        </w:rPr>
        <w:t xml:space="preserve"> expertise</w:t>
      </w:r>
      <w:r w:rsidR="00D40E80" w:rsidRPr="00D40E80">
        <w:rPr>
          <w:rFonts w:asciiTheme="minorHAnsi" w:hAnsiTheme="minorHAnsi" w:cstheme="minorHAnsi"/>
          <w:sz w:val="22"/>
          <w:lang w:val="en"/>
        </w:rPr>
        <w:t xml:space="preserve"> in Circular Economy and Green MSME Financing </w:t>
      </w:r>
      <w:r w:rsidR="00DE1070"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00DE1070" w:rsidRPr="003115EA">
        <w:rPr>
          <w:rFonts w:asciiTheme="minorHAnsi" w:hAnsiTheme="minorHAnsi" w:cstheme="minorHAnsi"/>
          <w:sz w:val="22"/>
          <w:lang w:val="en"/>
        </w:rPr>
        <w:t xml:space="preserve">asks the </w:t>
      </w:r>
      <w:r w:rsidR="00DE1070" w:rsidRPr="003115EA">
        <w:rPr>
          <w:rFonts w:asciiTheme="minorHAnsi" w:hAnsiTheme="minorHAnsi" w:cstheme="minorHAnsi"/>
          <w:smallCaps/>
          <w:sz w:val="22"/>
          <w:lang w:val="en"/>
        </w:rPr>
        <w:t>Contractor</w:t>
      </w:r>
      <w:r w:rsidR="00DE1070" w:rsidRPr="003115EA">
        <w:rPr>
          <w:rFonts w:asciiTheme="minorHAnsi" w:hAnsiTheme="minorHAnsi" w:cstheme="minorHAnsi"/>
          <w:sz w:val="22"/>
          <w:lang w:val="en"/>
        </w:rPr>
        <w:t xml:space="preserve">, which accepts the same, to perform the services and deliver the services under the </w:t>
      </w:r>
      <w:r w:rsidR="00DE1070" w:rsidRPr="003115EA">
        <w:rPr>
          <w:rFonts w:asciiTheme="minorHAnsi" w:hAnsiTheme="minorHAnsi" w:cstheme="minorHAnsi"/>
          <w:smallCaps/>
          <w:sz w:val="22"/>
          <w:lang w:val="en"/>
        </w:rPr>
        <w:t xml:space="preserve">Contract </w:t>
      </w:r>
      <w:r w:rsidR="00DE1070" w:rsidRPr="003115EA">
        <w:rPr>
          <w:rFonts w:asciiTheme="minorHAnsi" w:hAnsiTheme="minorHAnsi" w:cstheme="minorHAnsi"/>
          <w:sz w:val="22"/>
          <w:lang w:val="en"/>
        </w:rPr>
        <w:t>as set out in the attached technical annex entitled “Specifications”.</w:t>
      </w:r>
      <w:proofErr w:type="gramEnd"/>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5"/>
      <w:r w:rsidRPr="00F2235E">
        <w:rPr>
          <w:rFonts w:asciiTheme="minorHAnsi" w:hAnsiTheme="minorHAnsi"/>
          <w:b/>
          <w:bCs/>
          <w:caps/>
          <w:sz w:val="24"/>
          <w:u w:val="single"/>
          <w:lang w:val="en"/>
        </w:rPr>
        <w:lastRenderedPageBreak/>
        <w:t>Object of the contract</w:t>
      </w:r>
      <w:bookmarkEnd w:id="6"/>
    </w:p>
    <w:p w14:paraId="767C017D" w14:textId="2DB6A11F"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D40E80" w:rsidRPr="00D40E80">
        <w:rPr>
          <w:rFonts w:asciiTheme="minorHAnsi" w:hAnsiTheme="minorHAnsi" w:cs="Arial"/>
          <w:lang w:val="en"/>
        </w:rPr>
        <w:t>M</w:t>
      </w:r>
      <w:r w:rsidR="00A929A6">
        <w:rPr>
          <w:rFonts w:asciiTheme="minorHAnsi" w:hAnsiTheme="minorHAnsi" w:cs="Arial"/>
          <w:lang w:val="en"/>
        </w:rPr>
        <w:t xml:space="preserve">ission to </w:t>
      </w:r>
      <w:proofErr w:type="spellStart"/>
      <w:r w:rsidR="00A929A6">
        <w:rPr>
          <w:rFonts w:asciiTheme="minorHAnsi" w:hAnsiTheme="minorHAnsi" w:cs="Arial"/>
          <w:lang w:val="en"/>
        </w:rPr>
        <w:t>mobilise</w:t>
      </w:r>
      <w:proofErr w:type="spellEnd"/>
      <w:r w:rsidR="00A929A6">
        <w:rPr>
          <w:rFonts w:asciiTheme="minorHAnsi" w:hAnsiTheme="minorHAnsi" w:cs="Arial"/>
          <w:lang w:val="en"/>
        </w:rPr>
        <w:t xml:space="preserve"> expertise</w:t>
      </w:r>
      <w:r w:rsidR="00D40E80" w:rsidRPr="00D40E80">
        <w:rPr>
          <w:rFonts w:asciiTheme="minorHAnsi" w:hAnsiTheme="minorHAnsi" w:cs="Arial"/>
          <w:lang w:val="en"/>
        </w:rPr>
        <w:t xml:space="preserve"> in Circular Economy and Green MSME Financing </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40836306"/>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7"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07A07FC4" w14:textId="7EE7B6A1" w:rsidR="00C93642" w:rsidRPr="00D40E80" w:rsidRDefault="000603B0" w:rsidP="000603B0">
      <w:pPr>
        <w:pStyle w:val="w"/>
        <w:widowControl w:val="0"/>
        <w:numPr>
          <w:ilvl w:val="0"/>
          <w:numId w:val="10"/>
        </w:numPr>
        <w:spacing w:before="120"/>
        <w:ind w:firstLine="282"/>
        <w:jc w:val="left"/>
        <w:rPr>
          <w:rFonts w:asciiTheme="minorHAnsi" w:hAnsiTheme="minorHAnsi" w:cstheme="minorHAnsi"/>
          <w:szCs w:val="22"/>
          <w:lang w:val="en-GB"/>
        </w:rPr>
      </w:pPr>
      <w:r>
        <w:rPr>
          <w:rFonts w:asciiTheme="minorHAnsi" w:hAnsiTheme="minorHAnsi" w:cstheme="minorHAnsi"/>
          <w:szCs w:val="22"/>
          <w:lang w:val="en"/>
        </w:rPr>
        <w:t xml:space="preserve">      </w:t>
      </w:r>
      <w:r w:rsidR="00C93642">
        <w:rPr>
          <w:rFonts w:asciiTheme="minorHAnsi" w:hAnsiTheme="minorHAnsi" w:cstheme="minorHAnsi"/>
          <w:szCs w:val="22"/>
          <w:lang w:val="en"/>
        </w:rPr>
        <w:t>Annex 2</w:t>
      </w:r>
      <w:r>
        <w:rPr>
          <w:rFonts w:asciiTheme="minorHAnsi" w:hAnsiTheme="minorHAnsi" w:cstheme="minorHAnsi"/>
          <w:szCs w:val="22"/>
          <w:lang w:val="en"/>
        </w:rPr>
        <w:t xml:space="preserve"> attached: </w:t>
      </w:r>
      <w:r w:rsidRPr="000603B0">
        <w:rPr>
          <w:rFonts w:asciiTheme="minorHAnsi" w:hAnsiTheme="minorHAnsi" w:cstheme="minorHAnsi"/>
          <w:szCs w:val="22"/>
          <w:lang w:val="en"/>
        </w:rPr>
        <w:t xml:space="preserve">Technical and financial offer </w:t>
      </w:r>
      <w:r w:rsidRPr="00F2235E">
        <w:rPr>
          <w:rFonts w:asciiTheme="minorHAnsi" w:hAnsiTheme="minorHAnsi" w:cstheme="minorHAnsi"/>
          <w:szCs w:val="22"/>
          <w:lang w:val="en"/>
        </w:rPr>
        <w:t>bid dated</w:t>
      </w:r>
      <w:r>
        <w:rPr>
          <w:rFonts w:asciiTheme="minorHAnsi" w:hAnsiTheme="minorHAnsi" w:cstheme="minorHAnsi"/>
          <w:szCs w:val="22"/>
          <w:lang w:val="en"/>
        </w:rPr>
        <w:t xml:space="preserve"> : </w:t>
      </w:r>
      <w:r w:rsidRPr="000603B0">
        <w:rPr>
          <w:rFonts w:asciiTheme="minorHAnsi" w:hAnsiTheme="minorHAnsi" w:cstheme="minorHAnsi"/>
          <w:szCs w:val="22"/>
          <w:highlight w:val="green"/>
          <w:lang w:val="en"/>
        </w:rPr>
        <w:t xml:space="preserve">xx </w:t>
      </w:r>
      <w:proofErr w:type="spellStart"/>
      <w:r w:rsidRPr="000603B0">
        <w:rPr>
          <w:rFonts w:asciiTheme="minorHAnsi" w:hAnsiTheme="minorHAnsi" w:cstheme="minorHAnsi"/>
          <w:szCs w:val="22"/>
          <w:highlight w:val="green"/>
          <w:lang w:val="en"/>
        </w:rPr>
        <w:t>xx</w:t>
      </w:r>
      <w:proofErr w:type="spellEnd"/>
      <w:r w:rsidRPr="000603B0">
        <w:rPr>
          <w:rFonts w:asciiTheme="minorHAnsi" w:hAnsiTheme="minorHAnsi" w:cstheme="minorHAnsi"/>
          <w:szCs w:val="22"/>
          <w:highlight w:val="green"/>
          <w:lang w:val="en"/>
        </w:rPr>
        <w:t xml:space="preserve"> </w:t>
      </w:r>
      <w:proofErr w:type="spellStart"/>
      <w:r w:rsidRPr="000603B0">
        <w:rPr>
          <w:rFonts w:asciiTheme="minorHAnsi" w:hAnsiTheme="minorHAnsi" w:cstheme="minorHAnsi"/>
          <w:szCs w:val="22"/>
          <w:highlight w:val="green"/>
          <w:lang w:val="en"/>
        </w:rPr>
        <w:t>xx</w:t>
      </w:r>
      <w:proofErr w:type="spellEnd"/>
      <w:r>
        <w:rPr>
          <w:rFonts w:asciiTheme="minorHAnsi" w:hAnsiTheme="minorHAnsi" w:cstheme="minorHAnsi"/>
          <w:szCs w:val="22"/>
          <w:lang w:val="en"/>
        </w:rPr>
        <w:t xml:space="preserve"> ;</w:t>
      </w:r>
    </w:p>
    <w:p w14:paraId="255BA210" w14:textId="1DE40422" w:rsidR="00C93642" w:rsidRPr="00D40E80" w:rsidRDefault="000603B0" w:rsidP="00C93642">
      <w:pPr>
        <w:pStyle w:val="w"/>
        <w:widowControl w:val="0"/>
        <w:numPr>
          <w:ilvl w:val="0"/>
          <w:numId w:val="10"/>
        </w:numPr>
        <w:tabs>
          <w:tab w:val="clear" w:pos="994"/>
          <w:tab w:val="num" w:pos="1701"/>
        </w:tabs>
        <w:spacing w:before="120"/>
        <w:ind w:left="1701"/>
        <w:jc w:val="left"/>
        <w:rPr>
          <w:rFonts w:asciiTheme="minorHAnsi" w:hAnsiTheme="minorHAnsi" w:cstheme="minorHAnsi"/>
          <w:szCs w:val="22"/>
          <w:lang w:val="en-GB"/>
        </w:rPr>
      </w:pPr>
      <w:r>
        <w:rPr>
          <w:rFonts w:asciiTheme="minorHAnsi" w:hAnsiTheme="minorHAnsi" w:cstheme="minorHAnsi"/>
          <w:szCs w:val="22"/>
          <w:lang w:val="en"/>
        </w:rPr>
        <w:t xml:space="preserve">Annex 3 attached: </w:t>
      </w:r>
      <w:r w:rsidRPr="000603B0">
        <w:rPr>
          <w:rFonts w:asciiTheme="minorHAnsi" w:hAnsiTheme="minorHAnsi" w:cstheme="minorHAnsi"/>
          <w:szCs w:val="22"/>
          <w:lang w:val="en"/>
        </w:rPr>
        <w:t>sworn statement on exclusion criteria, the absence of conflict of interest</w:t>
      </w:r>
      <w:r>
        <w:rPr>
          <w:rFonts w:asciiTheme="minorHAnsi" w:hAnsiTheme="minorHAnsi" w:cstheme="minorHAnsi"/>
          <w:szCs w:val="22"/>
          <w:lang w:val="en"/>
        </w:rPr>
        <w:t>;</w:t>
      </w:r>
    </w:p>
    <w:p w14:paraId="7844FB60" w14:textId="1DE7ACC7" w:rsidR="00110630" w:rsidRPr="00D40E80" w:rsidRDefault="00C93642" w:rsidP="000603B0">
      <w:pPr>
        <w:pStyle w:val="w"/>
        <w:widowControl w:val="0"/>
        <w:numPr>
          <w:ilvl w:val="0"/>
          <w:numId w:val="10"/>
        </w:numPr>
        <w:tabs>
          <w:tab w:val="clear" w:pos="994"/>
          <w:tab w:val="num" w:pos="1701"/>
        </w:tabs>
        <w:spacing w:before="120"/>
        <w:ind w:left="1701"/>
        <w:jc w:val="left"/>
        <w:rPr>
          <w:rFonts w:asciiTheme="minorHAnsi" w:hAnsiTheme="minorHAnsi" w:cstheme="minorHAnsi"/>
          <w:szCs w:val="22"/>
          <w:lang w:val="en-GB"/>
        </w:rPr>
      </w:pPr>
      <w:r w:rsidRPr="00F2235E">
        <w:rPr>
          <w:rFonts w:asciiTheme="minorHAnsi" w:hAnsiTheme="minorHAnsi" w:cstheme="minorHAnsi"/>
          <w:szCs w:val="22"/>
          <w:lang w:val="en"/>
        </w:rPr>
        <w:t>A</w:t>
      </w:r>
      <w:r w:rsidR="000603B0">
        <w:rPr>
          <w:rFonts w:asciiTheme="minorHAnsi" w:hAnsiTheme="minorHAnsi" w:cstheme="minorHAnsi"/>
          <w:szCs w:val="22"/>
          <w:lang w:val="en"/>
        </w:rPr>
        <w:t>nnex 4 attached: The purchase order model</w:t>
      </w:r>
    </w:p>
    <w:p w14:paraId="5BDC0630" w14:textId="213177D1" w:rsidR="000603B0" w:rsidRPr="00D40E80" w:rsidRDefault="000603B0" w:rsidP="000603B0">
      <w:pPr>
        <w:pStyle w:val="w"/>
        <w:widowControl w:val="0"/>
        <w:numPr>
          <w:ilvl w:val="0"/>
          <w:numId w:val="10"/>
        </w:numPr>
        <w:spacing w:before="120"/>
        <w:ind w:firstLine="282"/>
        <w:jc w:val="left"/>
        <w:rPr>
          <w:rFonts w:asciiTheme="minorHAnsi" w:hAnsiTheme="minorHAnsi" w:cstheme="minorHAnsi"/>
          <w:szCs w:val="22"/>
          <w:lang w:val="en-GB"/>
        </w:rPr>
      </w:pPr>
      <w:r>
        <w:rPr>
          <w:rFonts w:asciiTheme="minorHAnsi" w:hAnsiTheme="minorHAnsi" w:cstheme="minorHAnsi"/>
          <w:szCs w:val="22"/>
          <w:lang w:val="en"/>
        </w:rPr>
        <w:t xml:space="preserve">      </w:t>
      </w:r>
      <w:r w:rsidRPr="00F2235E">
        <w:rPr>
          <w:rFonts w:asciiTheme="minorHAnsi" w:hAnsiTheme="minorHAnsi" w:cstheme="minorHAnsi"/>
          <w:szCs w:val="22"/>
          <w:lang w:val="en"/>
        </w:rPr>
        <w:t>A</w:t>
      </w:r>
      <w:r>
        <w:rPr>
          <w:rFonts w:asciiTheme="minorHAnsi" w:hAnsiTheme="minorHAnsi" w:cstheme="minorHAnsi"/>
          <w:szCs w:val="22"/>
          <w:lang w:val="en"/>
        </w:rPr>
        <w:t xml:space="preserve">nnex 5 attached: </w:t>
      </w:r>
      <w:r w:rsidRPr="00D40E80">
        <w:rPr>
          <w:rFonts w:asciiTheme="minorHAnsi" w:hAnsiTheme="minorHAnsi" w:cstheme="minorHAnsi"/>
          <w:szCs w:val="22"/>
          <w:lang w:val="en-GB"/>
        </w:rPr>
        <w:t>Identification sheet of a third party and the IBAN ;</w:t>
      </w:r>
    </w:p>
    <w:p w14:paraId="224CFC1F" w14:textId="35FF6351"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w:t>
      </w:r>
      <w:proofErr w:type="gramStart"/>
      <w:r w:rsidRPr="000D19AC">
        <w:rPr>
          <w:rFonts w:asciiTheme="minorHAnsi" w:hAnsiTheme="minorHAnsi" w:cs="Arial"/>
          <w:lang w:val="en"/>
        </w:rPr>
        <w:t>may have been made</w:t>
      </w:r>
      <w:proofErr w:type="gramEnd"/>
      <w:r w:rsidRPr="000D19AC">
        <w:rPr>
          <w:rFonts w:asciiTheme="minorHAnsi" w:hAnsiTheme="minorHAnsi" w:cs="Arial"/>
          <w:lang w:val="en"/>
        </w:rPr>
        <w:t xml:space="preserv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w:t>
      </w:r>
      <w:proofErr w:type="gramStart"/>
      <w:r w:rsidRPr="000D19AC">
        <w:rPr>
          <w:rFonts w:asciiTheme="minorHAnsi" w:hAnsiTheme="minorHAnsi" w:cs="Arial"/>
          <w:lang w:val="en"/>
        </w:rPr>
        <w:t>are acknowledged</w:t>
      </w:r>
      <w:proofErr w:type="gramEnd"/>
      <w:r w:rsidRPr="000D19AC">
        <w:rPr>
          <w:rFonts w:asciiTheme="minorHAnsi" w:hAnsiTheme="minorHAnsi" w:cs="Arial"/>
          <w:lang w:val="en"/>
        </w:rPr>
        <w:t xml:space="preserve">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proofErr w:type="gramStart"/>
      <w:r w:rsidRPr="000D19AC">
        <w:rPr>
          <w:rFonts w:asciiTheme="minorHAnsi" w:hAnsiTheme="minorHAnsi" w:cs="Arial"/>
          <w:lang w:val="en"/>
        </w:rPr>
        <w:t>must be covered</w:t>
      </w:r>
      <w:proofErr w:type="gramEnd"/>
      <w:r w:rsidRPr="000D19AC">
        <w:rPr>
          <w:rFonts w:asciiTheme="minorHAnsi" w:hAnsiTheme="minorHAnsi" w:cs="Arial"/>
          <w:lang w:val="en"/>
        </w:rPr>
        <w:t xml:space="preserve">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8" w:name="_Toc140836307"/>
      <w:bookmarkStart w:id="9" w:name="_Toc392669631"/>
      <w:r w:rsidRPr="000D19AC">
        <w:rPr>
          <w:rFonts w:asciiTheme="minorHAnsi" w:hAnsiTheme="minorHAnsi"/>
          <w:b/>
          <w:bCs/>
          <w:caps/>
          <w:sz w:val="24"/>
          <w:u w:val="single"/>
          <w:lang w:val="en"/>
        </w:rPr>
        <w:lastRenderedPageBreak/>
        <w:t>General characteristics of the Contract</w:t>
      </w:r>
      <w:bookmarkEnd w:id="8"/>
    </w:p>
    <w:p w14:paraId="20523B0D" w14:textId="77777777" w:rsidR="000A6E96" w:rsidRPr="000D19AC" w:rsidRDefault="00204CC9" w:rsidP="005204FC">
      <w:pPr>
        <w:pStyle w:val="Titre2"/>
        <w:rPr>
          <w:rFonts w:asciiTheme="minorHAnsi" w:hAnsiTheme="minorHAnsi" w:cstheme="minorHAnsi"/>
          <w:i/>
          <w:sz w:val="22"/>
          <w:szCs w:val="22"/>
        </w:rPr>
      </w:pPr>
      <w:bookmarkStart w:id="10" w:name="_Toc140836308"/>
      <w:r w:rsidRPr="000D19AC">
        <w:rPr>
          <w:rFonts w:asciiTheme="minorHAnsi" w:hAnsiTheme="minorHAnsi" w:cstheme="minorHAnsi"/>
          <w:sz w:val="22"/>
          <w:szCs w:val="22"/>
          <w:lang w:val="en"/>
        </w:rPr>
        <w:t>Form of the Contract</w:t>
      </w:r>
      <w:bookmarkEnd w:id="9"/>
      <w:bookmarkEnd w:id="10"/>
      <w:r w:rsidRPr="000D19AC">
        <w:rPr>
          <w:rFonts w:asciiTheme="minorHAnsi" w:hAnsiTheme="minorHAnsi" w:cstheme="minorHAnsi"/>
          <w:sz w:val="22"/>
          <w:szCs w:val="22"/>
          <w:lang w:val="en"/>
        </w:rPr>
        <w:t xml:space="preserve"> </w:t>
      </w:r>
    </w:p>
    <w:p w14:paraId="49AC16E6" w14:textId="1968833D" w:rsidR="00204CC9" w:rsidRDefault="001B6DF5" w:rsidP="00AD2F30">
      <w:pPr>
        <w:pStyle w:val="u"/>
        <w:widowControl w:val="0"/>
        <w:spacing w:before="240"/>
        <w:ind w:left="567"/>
        <w:rPr>
          <w:rFonts w:asciiTheme="minorHAnsi" w:hAnsiTheme="minorHAnsi" w:cstheme="minorHAnsi"/>
          <w:szCs w:val="22"/>
          <w:lang w:val="en"/>
        </w:rPr>
      </w:pPr>
      <w:bookmarkStart w:id="11" w:name="_Toc379270787"/>
      <w:r w:rsidRPr="00AD2F30">
        <w:rPr>
          <w:rFonts w:asciiTheme="minorHAnsi" w:hAnsiTheme="minorHAnsi" w:cstheme="minorHAnsi"/>
          <w:szCs w:val="22"/>
          <w:lang w:val="en"/>
        </w:rPr>
        <w:t xml:space="preserve">The </w:t>
      </w:r>
      <w:r w:rsidRPr="00AD2F30">
        <w:rPr>
          <w:rFonts w:asciiTheme="minorHAnsi" w:hAnsiTheme="minorHAnsi" w:cstheme="minorHAnsi"/>
          <w:smallCaps/>
          <w:szCs w:val="22"/>
          <w:lang w:val="en"/>
        </w:rPr>
        <w:t>Contract</w:t>
      </w:r>
      <w:r w:rsidRPr="00AD2F30">
        <w:rPr>
          <w:rFonts w:asciiTheme="minorHAnsi" w:hAnsiTheme="minorHAnsi" w:cstheme="minorHAnsi"/>
          <w:szCs w:val="22"/>
          <w:lang w:val="en"/>
        </w:rPr>
        <w:t xml:space="preserve"> is a single-contractor framework contract within the meaning of Article L. 2125-1 of the CCP. It </w:t>
      </w:r>
      <w:proofErr w:type="gramStart"/>
      <w:r w:rsidRPr="00AD2F30">
        <w:rPr>
          <w:rFonts w:asciiTheme="minorHAnsi" w:hAnsiTheme="minorHAnsi" w:cstheme="minorHAnsi"/>
          <w:szCs w:val="22"/>
          <w:lang w:val="en"/>
        </w:rPr>
        <w:t>is executed</w:t>
      </w:r>
      <w:proofErr w:type="gramEnd"/>
      <w:r w:rsidRPr="00AD2F30">
        <w:rPr>
          <w:rFonts w:asciiTheme="minorHAnsi" w:hAnsiTheme="minorHAnsi" w:cstheme="minorHAnsi"/>
          <w:szCs w:val="22"/>
          <w:lang w:val="en"/>
        </w:rPr>
        <w:t xml:space="preserve"> as and when purchase orders are issued in accordance with Articles R. 2162-13 and R.2162-14 of the CCP and with the contractual stipulations set out in its general and sp</w:t>
      </w:r>
      <w:r w:rsidR="00AD2F30">
        <w:rPr>
          <w:rFonts w:asciiTheme="minorHAnsi" w:hAnsiTheme="minorHAnsi" w:cstheme="minorHAnsi"/>
          <w:szCs w:val="22"/>
          <w:lang w:val="en"/>
        </w:rPr>
        <w:t>ecial conditions.</w:t>
      </w:r>
      <w:bookmarkStart w:id="12" w:name="_Toc392669632"/>
      <w:bookmarkEnd w:id="11"/>
    </w:p>
    <w:p w14:paraId="597F783A" w14:textId="77777777" w:rsidR="00AD2F30" w:rsidRPr="000D19AC" w:rsidRDefault="00AD2F30" w:rsidP="00AD2F30">
      <w:pPr>
        <w:pStyle w:val="u"/>
        <w:widowControl w:val="0"/>
        <w:spacing w:before="240"/>
        <w:ind w:left="567"/>
        <w:rPr>
          <w:rFonts w:asciiTheme="minorHAnsi" w:hAnsiTheme="minorHAnsi" w:cstheme="minorHAnsi"/>
          <w:szCs w:val="22"/>
          <w:lang w:val="en-GB"/>
        </w:rPr>
      </w:pP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3" w:name="_Toc140836309"/>
      <w:r w:rsidRPr="000D19AC">
        <w:rPr>
          <w:rFonts w:asciiTheme="minorHAnsi" w:hAnsiTheme="minorHAnsi" w:cstheme="minorHAnsi"/>
          <w:sz w:val="22"/>
          <w:szCs w:val="22"/>
          <w:lang w:val="en"/>
        </w:rPr>
        <w:t xml:space="preserve">Term </w:t>
      </w:r>
      <w:bookmarkEnd w:id="12"/>
      <w:r w:rsidRPr="000D19AC">
        <w:rPr>
          <w:rFonts w:asciiTheme="minorHAnsi" w:hAnsiTheme="minorHAnsi" w:cstheme="minorHAnsi"/>
          <w:sz w:val="22"/>
          <w:szCs w:val="22"/>
          <w:lang w:val="en"/>
        </w:rPr>
        <w:t>of the Contract</w:t>
      </w:r>
      <w:bookmarkEnd w:id="13"/>
    </w:p>
    <w:p w14:paraId="52B8A451" w14:textId="1E01264C"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AD2F30">
        <w:rPr>
          <w:rFonts w:asciiTheme="minorHAnsi" w:hAnsiTheme="minorHAnsi" w:cstheme="minorHAnsi"/>
          <w:smallCaps/>
          <w:szCs w:val="22"/>
          <w:lang w:val="en"/>
        </w:rPr>
        <w:t xml:space="preserve">Contract </w:t>
      </w:r>
      <w:r w:rsidRPr="00AD2F30">
        <w:rPr>
          <w:rFonts w:asciiTheme="minorHAnsi" w:hAnsiTheme="minorHAnsi" w:cstheme="minorHAnsi"/>
          <w:szCs w:val="22"/>
          <w:lang w:val="en"/>
        </w:rPr>
        <w:t xml:space="preserve">is </w:t>
      </w:r>
      <w:r w:rsidR="00AD2F30" w:rsidRPr="00AD2F30">
        <w:rPr>
          <w:rFonts w:asciiTheme="minorHAnsi" w:hAnsiTheme="minorHAnsi" w:cstheme="minorHAnsi"/>
          <w:szCs w:val="22"/>
          <w:lang w:val="en"/>
        </w:rPr>
        <w:t>24 months</w:t>
      </w:r>
      <w:r w:rsidR="00AD2F30">
        <w:rPr>
          <w:rFonts w:asciiTheme="minorHAnsi" w:hAnsiTheme="minorHAnsi" w:cstheme="minorHAnsi"/>
          <w:szCs w:val="22"/>
          <w:lang w:val="en"/>
        </w:rPr>
        <w:t xml:space="preserve">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w:t>
      </w:r>
      <w:proofErr w:type="gramStart"/>
      <w:r w:rsidRPr="000D19AC">
        <w:rPr>
          <w:rFonts w:asciiTheme="minorHAnsi" w:hAnsiTheme="minorHAnsi" w:cstheme="minorHAnsi"/>
          <w:szCs w:val="22"/>
          <w:lang w:val="en"/>
        </w:rPr>
        <w:t xml:space="preserve">all services/supplies have been delivered by the </w:t>
      </w:r>
      <w:r w:rsidRPr="000D19AC">
        <w:rPr>
          <w:rFonts w:asciiTheme="minorHAnsi" w:hAnsiTheme="minorHAnsi" w:cstheme="minorHAnsi"/>
          <w:smallCaps/>
          <w:szCs w:val="22"/>
          <w:lang w:val="en"/>
        </w:rPr>
        <w:t>Contractor</w:t>
      </w:r>
      <w:proofErr w:type="gramEnd"/>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F91C027" w14:textId="251138EF" w:rsidR="00413542" w:rsidRPr="000D19AC" w:rsidRDefault="00413542" w:rsidP="00413542">
      <w:pPr>
        <w:pStyle w:val="v"/>
        <w:widowControl w:val="0"/>
        <w:spacing w:before="120" w:after="120"/>
        <w:ind w:left="556" w:firstLine="0"/>
        <w:rPr>
          <w:rFonts w:asciiTheme="minorHAnsi" w:hAnsiTheme="minorHAnsi" w:cstheme="minorHAnsi"/>
          <w:szCs w:val="22"/>
          <w:lang w:val="en-GB"/>
        </w:rPr>
      </w:pPr>
    </w:p>
    <w:p w14:paraId="313A6F2F" w14:textId="4E2AB10F" w:rsidR="001E12A9" w:rsidRPr="00F41A62" w:rsidRDefault="0083509B" w:rsidP="001E12A9">
      <w:pPr>
        <w:pStyle w:val="Titre2"/>
        <w:spacing w:before="120" w:after="60"/>
        <w:rPr>
          <w:rFonts w:asciiTheme="minorHAnsi" w:hAnsiTheme="minorHAnsi" w:cstheme="minorHAnsi"/>
          <w:sz w:val="22"/>
          <w:szCs w:val="22"/>
          <w:lang w:val="en-GB"/>
        </w:rPr>
      </w:pPr>
      <w:bookmarkStart w:id="14" w:name="_Toc140836310"/>
      <w:r>
        <w:rPr>
          <w:rFonts w:asciiTheme="minorHAnsi" w:hAnsiTheme="minorHAnsi" w:cstheme="minorHAnsi"/>
          <w:sz w:val="22"/>
          <w:szCs w:val="22"/>
          <w:lang w:val="en"/>
        </w:rPr>
        <w:t xml:space="preserve">Commencement and deadline of </w:t>
      </w:r>
      <w:r w:rsidR="001E12A9" w:rsidRPr="00F41A62">
        <w:rPr>
          <w:rFonts w:asciiTheme="minorHAnsi" w:hAnsiTheme="minorHAnsi" w:cstheme="minorHAnsi"/>
          <w:sz w:val="22"/>
          <w:szCs w:val="22"/>
          <w:lang w:val="en"/>
        </w:rPr>
        <w:t>service provision</w:t>
      </w:r>
      <w:bookmarkEnd w:id="14"/>
    </w:p>
    <w:p w14:paraId="29C83A50" w14:textId="195D0602" w:rsidR="001E12A9" w:rsidRPr="00F41A62" w:rsidRDefault="0083509B" w:rsidP="00641B9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sidR="001E12A9" w:rsidRPr="00F41A62">
        <w:rPr>
          <w:rFonts w:asciiTheme="minorHAnsi" w:hAnsiTheme="minorHAnsi" w:cstheme="minorHAnsi"/>
          <w:szCs w:val="22"/>
          <w:lang w:val="en"/>
        </w:rPr>
        <w:t>serv</w:t>
      </w:r>
      <w:r>
        <w:rPr>
          <w:rFonts w:asciiTheme="minorHAnsi" w:hAnsiTheme="minorHAnsi" w:cstheme="minorHAnsi"/>
          <w:szCs w:val="22"/>
          <w:lang w:val="en"/>
        </w:rPr>
        <w:t xml:space="preserve">ice provision deadline under this </w:t>
      </w:r>
      <w:r>
        <w:rPr>
          <w:rFonts w:asciiTheme="minorHAnsi" w:hAnsiTheme="minorHAnsi" w:cstheme="minorHAnsi"/>
          <w:smallCaps/>
          <w:szCs w:val="22"/>
          <w:lang w:val="en"/>
        </w:rPr>
        <w:t>Contract</w:t>
      </w:r>
      <w:r>
        <w:rPr>
          <w:rFonts w:asciiTheme="minorHAnsi" w:hAnsiTheme="minorHAnsi" w:cstheme="minorHAnsi"/>
          <w:szCs w:val="22"/>
          <w:lang w:val="en"/>
        </w:rPr>
        <w:t xml:space="preserve"> </w:t>
      </w:r>
      <w:proofErr w:type="gramStart"/>
      <w:r w:rsidR="001E12A9" w:rsidRPr="00F41A62">
        <w:rPr>
          <w:rFonts w:asciiTheme="minorHAnsi" w:hAnsiTheme="minorHAnsi" w:cstheme="minorHAnsi"/>
          <w:szCs w:val="22"/>
          <w:lang w:val="en"/>
        </w:rPr>
        <w:t>will be specified</w:t>
      </w:r>
      <w:proofErr w:type="gramEnd"/>
      <w:r w:rsidR="001E12A9" w:rsidRPr="00F41A62">
        <w:rPr>
          <w:rFonts w:asciiTheme="minorHAnsi" w:hAnsiTheme="minorHAnsi" w:cstheme="minorHAnsi"/>
          <w:szCs w:val="22"/>
          <w:lang w:val="en"/>
        </w:rPr>
        <w:t xml:space="preserve"> in each purchase order</w:t>
      </w:r>
      <w:r>
        <w:rPr>
          <w:rFonts w:asciiTheme="minorHAnsi" w:hAnsiTheme="minorHAnsi" w:cstheme="minorHAnsi"/>
          <w:szCs w:val="22"/>
          <w:lang w:val="en"/>
        </w:rPr>
        <w:t xml:space="preserve"> from the date of its notification</w:t>
      </w:r>
      <w:r w:rsidR="001E12A9" w:rsidRPr="00F41A62">
        <w:rPr>
          <w:rFonts w:asciiTheme="minorHAnsi" w:hAnsiTheme="minorHAnsi" w:cstheme="minorHAnsi"/>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07B3721B" w14:textId="77777777" w:rsidR="00ED6301" w:rsidRPr="00F41A62" w:rsidRDefault="00ED6301" w:rsidP="00ED6301">
      <w:pPr>
        <w:pStyle w:val="Titre2"/>
        <w:spacing w:before="120" w:after="60"/>
        <w:rPr>
          <w:rFonts w:asciiTheme="minorHAnsi" w:hAnsiTheme="minorHAnsi" w:cstheme="minorHAnsi"/>
          <w:sz w:val="22"/>
          <w:szCs w:val="22"/>
          <w:lang w:val="en-GB"/>
        </w:rPr>
      </w:pPr>
      <w:bookmarkStart w:id="15" w:name="_Toc140836311"/>
      <w:r w:rsidRPr="00F41A62">
        <w:rPr>
          <w:rFonts w:asciiTheme="minorHAnsi" w:hAnsiTheme="minorHAnsi" w:cstheme="minorHAnsi"/>
          <w:sz w:val="22"/>
          <w:szCs w:val="22"/>
          <w:lang w:val="en"/>
        </w:rPr>
        <w:t>Procedure for the issuance of purchase orders</w:t>
      </w:r>
      <w:bookmarkEnd w:id="15"/>
    </w:p>
    <w:p w14:paraId="0A2D29AA" w14:textId="77777777" w:rsidR="00ED6301" w:rsidRPr="00F41A62" w:rsidRDefault="00ED6301" w:rsidP="00ED6301">
      <w:pPr>
        <w:pStyle w:val="v"/>
        <w:widowControl w:val="0"/>
        <w:spacing w:before="120"/>
        <w:ind w:left="556" w:firstLine="0"/>
        <w:rPr>
          <w:rFonts w:asciiTheme="minorHAnsi" w:hAnsiTheme="minorHAnsi" w:cstheme="minorHAnsi"/>
          <w:szCs w:val="22"/>
          <w:lang w:val="en-GB"/>
        </w:rPr>
      </w:pPr>
      <w:proofErr w:type="gramStart"/>
      <w:r w:rsidRPr="00F41A62">
        <w:rPr>
          <w:rFonts w:asciiTheme="minorHAnsi" w:hAnsiTheme="minorHAnsi" w:cstheme="minorHAnsi"/>
          <w:szCs w:val="22"/>
          <w:lang w:val="en"/>
        </w:rPr>
        <w:t>Purchase orders will be issued by E</w:t>
      </w:r>
      <w:r w:rsidRPr="00F41A62">
        <w:rPr>
          <w:rFonts w:asciiTheme="minorHAnsi" w:hAnsiTheme="minorHAnsi" w:cstheme="minorHAnsi"/>
          <w:smallCaps/>
          <w:szCs w:val="22"/>
          <w:lang w:val="en"/>
        </w:rPr>
        <w:t>xpertise France</w:t>
      </w:r>
      <w:r w:rsidRPr="00F41A62">
        <w:rPr>
          <w:rFonts w:asciiTheme="minorHAnsi" w:hAnsiTheme="minorHAnsi" w:cstheme="minorHAnsi"/>
          <w:szCs w:val="22"/>
          <w:lang w:val="en"/>
        </w:rPr>
        <w:t xml:space="preserve"> as</w:t>
      </w:r>
      <w:proofErr w:type="gramEnd"/>
      <w:r w:rsidRPr="00F41A62">
        <w:rPr>
          <w:rFonts w:asciiTheme="minorHAnsi" w:hAnsiTheme="minorHAnsi" w:cstheme="minorHAnsi"/>
          <w:szCs w:val="22"/>
          <w:lang w:val="en"/>
        </w:rPr>
        <w:t xml:space="preserve"> and when the need arises:</w:t>
      </w:r>
    </w:p>
    <w:p w14:paraId="01A4120D" w14:textId="59C9BA8C" w:rsidR="00ED6301" w:rsidRPr="00F41A62" w:rsidRDefault="00312220" w:rsidP="00ED6301">
      <w:pPr>
        <w:pStyle w:val="v"/>
        <w:widowControl w:val="0"/>
        <w:spacing w:before="120"/>
        <w:ind w:left="567" w:firstLine="0"/>
        <w:rPr>
          <w:rFonts w:asciiTheme="minorHAnsi" w:hAnsiTheme="minorHAnsi" w:cstheme="minorHAnsi"/>
          <w:szCs w:val="22"/>
          <w:lang w:val="en-GB"/>
        </w:rPr>
      </w:pPr>
      <w:r w:rsidRPr="00F41A62">
        <w:rPr>
          <w:rFonts w:asciiTheme="minorHAnsi" w:hAnsiTheme="minorHAnsi" w:cstheme="minorHAnsi"/>
          <w:szCs w:val="22"/>
          <w:lang w:val="en"/>
        </w:rPr>
        <w:t xml:space="preserve">Each purchase order </w:t>
      </w:r>
      <w:proofErr w:type="gramStart"/>
      <w:r w:rsidRPr="00F41A62">
        <w:rPr>
          <w:rFonts w:asciiTheme="minorHAnsi" w:hAnsiTheme="minorHAnsi" w:cstheme="minorHAnsi"/>
          <w:szCs w:val="22"/>
          <w:lang w:val="en"/>
        </w:rPr>
        <w:t>will be issued</w:t>
      </w:r>
      <w:proofErr w:type="gramEnd"/>
      <w:r w:rsidRPr="00F41A62">
        <w:rPr>
          <w:rFonts w:asciiTheme="minorHAnsi" w:hAnsiTheme="minorHAnsi" w:cstheme="minorHAnsi"/>
          <w:szCs w:val="22"/>
          <w:lang w:val="en"/>
        </w:rPr>
        <w:t xml:space="preserve"> by e-mail to the </w:t>
      </w:r>
      <w:r w:rsidRPr="00F41A62">
        <w:rPr>
          <w:rFonts w:asciiTheme="minorHAnsi" w:hAnsiTheme="minorHAnsi" w:cstheme="minorHAnsi"/>
          <w:smallCaps/>
          <w:szCs w:val="22"/>
          <w:lang w:val="en"/>
        </w:rPr>
        <w:t xml:space="preserve">Contractor </w:t>
      </w:r>
      <w:r w:rsidRPr="00F41A62">
        <w:rPr>
          <w:rFonts w:asciiTheme="minorHAnsi" w:hAnsiTheme="minorHAnsi" w:cstheme="minorHAnsi"/>
          <w:szCs w:val="22"/>
          <w:lang w:val="en"/>
        </w:rPr>
        <w:t xml:space="preserve">in the format specified in annex to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and will clearly state:</w:t>
      </w:r>
    </w:p>
    <w:p w14:paraId="0E5529CC"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reference number of the </w:t>
      </w:r>
      <w:r w:rsidRPr="00F41A62">
        <w:rPr>
          <w:rFonts w:asciiTheme="minorHAnsi" w:eastAsia="Times New Roman" w:hAnsiTheme="minorHAnsi" w:cstheme="minorHAnsi"/>
          <w:smallCaps/>
          <w:sz w:val="22"/>
          <w:szCs w:val="22"/>
          <w:lang w:val="en"/>
        </w:rPr>
        <w:t>Contract</w:t>
      </w:r>
      <w:r w:rsidRPr="00F41A62">
        <w:rPr>
          <w:rFonts w:asciiTheme="minorHAnsi" w:eastAsia="Times New Roman" w:hAnsiTheme="minorHAnsi" w:cstheme="minorHAnsi"/>
          <w:sz w:val="22"/>
          <w:szCs w:val="22"/>
          <w:lang w:val="en"/>
        </w:rPr>
        <w:t xml:space="preserve"> and of the </w:t>
      </w:r>
      <w:r w:rsidRPr="00F41A62">
        <w:rPr>
          <w:rFonts w:asciiTheme="minorHAnsi" w:eastAsia="Times New Roman" w:hAnsiTheme="minorHAnsi" w:cstheme="minorHAnsi"/>
          <w:smallCaps/>
          <w:sz w:val="22"/>
          <w:szCs w:val="22"/>
          <w:lang w:val="en"/>
        </w:rPr>
        <w:t>Main Contract;</w:t>
      </w:r>
    </w:p>
    <w:p w14:paraId="74312141"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A description of the service ordered;</w:t>
      </w:r>
    </w:p>
    <w:p w14:paraId="1BD5B9C5"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amount of the purchase order and its breakdown (quantity ordered </w:t>
      </w:r>
      <w:r w:rsidRPr="00F41A62">
        <w:rPr>
          <w:rFonts w:asciiTheme="minorHAnsi" w:eastAsia="Times New Roman" w:hAnsiTheme="minorHAnsi" w:cstheme="minorHAnsi"/>
          <w:i/>
          <w:iCs/>
          <w:sz w:val="22"/>
          <w:szCs w:val="22"/>
          <w:lang w:val="en"/>
        </w:rPr>
        <w:t>x</w:t>
      </w:r>
      <w:r w:rsidRPr="00F41A62">
        <w:rPr>
          <w:rFonts w:asciiTheme="minorHAnsi" w:eastAsia="Times New Roman" w:hAnsiTheme="minorHAnsi" w:cstheme="minorHAnsi"/>
          <w:sz w:val="22"/>
          <w:szCs w:val="22"/>
          <w:lang w:val="en"/>
        </w:rPr>
        <w:t xml:space="preserve"> unit price);</w:t>
      </w:r>
    </w:p>
    <w:p w14:paraId="7144777B"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place of execution;</w:t>
      </w:r>
    </w:p>
    <w:p w14:paraId="6AA89D5F"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duration of execution.</w:t>
      </w:r>
    </w:p>
    <w:p w14:paraId="61AA30BB" w14:textId="4296C12C" w:rsidR="00ED6301" w:rsidRDefault="00ED6301" w:rsidP="00ED6301">
      <w:pPr>
        <w:pStyle w:val="v"/>
        <w:widowControl w:val="0"/>
        <w:spacing w:before="120"/>
        <w:ind w:left="556" w:firstLine="0"/>
        <w:rPr>
          <w:rFonts w:asciiTheme="minorHAnsi" w:hAnsiTheme="minorHAnsi" w:cstheme="minorHAnsi"/>
          <w:szCs w:val="22"/>
          <w:lang w:val="en"/>
        </w:rPr>
      </w:pPr>
      <w:r w:rsidRPr="00F41A62">
        <w:rPr>
          <w:rFonts w:asciiTheme="minorHAnsi" w:hAnsiTheme="minorHAnsi" w:cstheme="minorHAnsi"/>
          <w:szCs w:val="22"/>
          <w:lang w:val="en"/>
        </w:rPr>
        <w:t xml:space="preserve">Purchase orders </w:t>
      </w:r>
      <w:proofErr w:type="gramStart"/>
      <w:r w:rsidRPr="00F41A62">
        <w:rPr>
          <w:rFonts w:asciiTheme="minorHAnsi" w:hAnsiTheme="minorHAnsi" w:cstheme="minorHAnsi"/>
          <w:szCs w:val="22"/>
          <w:lang w:val="en"/>
        </w:rPr>
        <w:t>will be issued</w:t>
      </w:r>
      <w:proofErr w:type="gramEnd"/>
      <w:r w:rsidRPr="00F41A62">
        <w:rPr>
          <w:rFonts w:asciiTheme="minorHAnsi" w:hAnsiTheme="minorHAnsi" w:cstheme="minorHAnsi"/>
          <w:szCs w:val="22"/>
          <w:lang w:val="en"/>
        </w:rPr>
        <w:t xml:space="preserve"> by e-mail to the </w:t>
      </w:r>
      <w:r w:rsidRPr="00F41A62">
        <w:rPr>
          <w:rFonts w:asciiTheme="minorHAnsi" w:hAnsiTheme="minorHAnsi" w:cstheme="minorHAnsi"/>
          <w:smallCaps/>
          <w:szCs w:val="22"/>
          <w:lang w:val="en"/>
        </w:rPr>
        <w:t>Contractor</w:t>
      </w:r>
      <w:r w:rsidRPr="00F41A62">
        <w:rPr>
          <w:rFonts w:asciiTheme="minorHAnsi" w:hAnsiTheme="minorHAnsi" w:cstheme="minorHAnsi"/>
          <w:szCs w:val="22"/>
          <w:lang w:val="en"/>
        </w:rPr>
        <w:t>.</w:t>
      </w:r>
    </w:p>
    <w:p w14:paraId="2C7D9964" w14:textId="04BF5DA0" w:rsidR="0083509B" w:rsidRDefault="0083509B" w:rsidP="00ED6301">
      <w:pPr>
        <w:pStyle w:val="v"/>
        <w:widowControl w:val="0"/>
        <w:spacing w:before="120"/>
        <w:ind w:left="556" w:firstLine="0"/>
        <w:rPr>
          <w:rFonts w:asciiTheme="minorHAnsi" w:hAnsiTheme="minorHAnsi" w:cstheme="minorHAnsi"/>
          <w:szCs w:val="22"/>
          <w:lang w:val="en"/>
        </w:rPr>
      </w:pPr>
    </w:p>
    <w:p w14:paraId="3C77679E" w14:textId="497E1684" w:rsidR="0083509B" w:rsidRDefault="0083509B" w:rsidP="00ED6301">
      <w:pPr>
        <w:pStyle w:val="v"/>
        <w:widowControl w:val="0"/>
        <w:spacing w:before="120"/>
        <w:ind w:left="556" w:firstLine="0"/>
        <w:rPr>
          <w:rFonts w:asciiTheme="minorHAnsi" w:hAnsiTheme="minorHAnsi" w:cstheme="minorHAnsi"/>
          <w:szCs w:val="22"/>
          <w:lang w:val="en"/>
        </w:rPr>
      </w:pPr>
    </w:p>
    <w:p w14:paraId="053294B5" w14:textId="746CCDE9" w:rsidR="0083509B" w:rsidRDefault="0083509B" w:rsidP="00ED6301">
      <w:pPr>
        <w:pStyle w:val="v"/>
        <w:widowControl w:val="0"/>
        <w:spacing w:before="120"/>
        <w:ind w:left="556" w:firstLine="0"/>
        <w:rPr>
          <w:rFonts w:asciiTheme="minorHAnsi" w:hAnsiTheme="minorHAnsi" w:cstheme="minorHAnsi"/>
          <w:szCs w:val="22"/>
          <w:lang w:val="en"/>
        </w:rPr>
      </w:pPr>
    </w:p>
    <w:p w14:paraId="0D244D5F" w14:textId="77777777" w:rsidR="0083509B" w:rsidRPr="00F41A62" w:rsidRDefault="0083509B" w:rsidP="00ED6301">
      <w:pPr>
        <w:pStyle w:val="v"/>
        <w:widowControl w:val="0"/>
        <w:spacing w:before="120"/>
        <w:ind w:left="556" w:firstLine="0"/>
        <w:rPr>
          <w:rFonts w:asciiTheme="minorHAnsi" w:hAnsiTheme="minorHAnsi" w:cstheme="minorHAnsi"/>
          <w:szCs w:val="22"/>
          <w:lang w:val="en-GB"/>
        </w:rPr>
      </w:pP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6" w:name="_Toc140836313"/>
      <w:r w:rsidRPr="00F41A62">
        <w:rPr>
          <w:rFonts w:asciiTheme="minorHAnsi" w:hAnsiTheme="minorHAnsi"/>
          <w:b/>
          <w:bCs/>
          <w:caps/>
          <w:sz w:val="24"/>
          <w:u w:val="single"/>
          <w:lang w:val="en"/>
        </w:rPr>
        <w:lastRenderedPageBreak/>
        <w:t>Financial provisions</w:t>
      </w:r>
      <w:bookmarkEnd w:id="16"/>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7" w:name="_Toc524095228"/>
      <w:bookmarkStart w:id="18" w:name="_Toc392669634"/>
      <w:bookmarkStart w:id="19" w:name="_Toc140836314"/>
      <w:r w:rsidRPr="00F41A62">
        <w:rPr>
          <w:rFonts w:asciiTheme="minorHAnsi" w:hAnsiTheme="minorHAnsi" w:cstheme="minorHAnsi"/>
          <w:sz w:val="22"/>
          <w:szCs w:val="22"/>
          <w:lang w:val="en"/>
        </w:rPr>
        <w:t>Amount of the Contract</w:t>
      </w:r>
      <w:bookmarkEnd w:id="17"/>
      <w:bookmarkEnd w:id="18"/>
      <w:bookmarkEnd w:id="19"/>
    </w:p>
    <w:p w14:paraId="23B7F9B6" w14:textId="75057A9C" w:rsidR="00A17DB1" w:rsidRPr="00F41A62" w:rsidRDefault="00A17DB1"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estimated amount of the </w:t>
      </w:r>
      <w:r w:rsidR="00F41A62" w:rsidRPr="00A459DE">
        <w:rPr>
          <w:rFonts w:asciiTheme="minorHAnsi" w:hAnsiTheme="minorHAnsi" w:cstheme="minorHAnsi"/>
          <w:smallCaps/>
          <w:lang w:val="en"/>
        </w:rPr>
        <w:t>Contract</w:t>
      </w:r>
      <w:r w:rsidRPr="00A459DE">
        <w:rPr>
          <w:rFonts w:asciiTheme="minorHAnsi" w:hAnsiTheme="minorHAnsi" w:cstheme="minorHAnsi"/>
          <w:szCs w:val="22"/>
          <w:lang w:val="en"/>
        </w:rPr>
        <w:t xml:space="preserve"> </w:t>
      </w:r>
      <w:proofErr w:type="gramStart"/>
      <w:r w:rsidRPr="00A459DE">
        <w:rPr>
          <w:rFonts w:asciiTheme="minorHAnsi" w:hAnsiTheme="minorHAnsi" w:cstheme="minorHAnsi"/>
          <w:szCs w:val="22"/>
          <w:lang w:val="en"/>
        </w:rPr>
        <w:t>is</w:t>
      </w:r>
      <w:r w:rsidR="00A459DE">
        <w:rPr>
          <w:rFonts w:asciiTheme="minorHAnsi" w:hAnsiTheme="minorHAnsi" w:cstheme="minorHAnsi"/>
          <w:szCs w:val="22"/>
          <w:lang w:val="en"/>
        </w:rPr>
        <w:t xml:space="preserve"> </w:t>
      </w:r>
      <w:r w:rsidRPr="00A459DE">
        <w:rPr>
          <w:rFonts w:asciiTheme="minorHAnsi" w:hAnsiTheme="minorHAnsi" w:cstheme="minorHAnsi"/>
          <w:szCs w:val="22"/>
          <w:lang w:val="en"/>
        </w:rPr>
        <w:t>:</w:t>
      </w:r>
      <w:proofErr w:type="gramEnd"/>
      <w:r w:rsidRPr="00A459DE">
        <w:rPr>
          <w:rFonts w:asciiTheme="minorHAnsi" w:hAnsiTheme="minorHAnsi" w:cstheme="minorHAnsi"/>
          <w:szCs w:val="22"/>
          <w:lang w:val="en"/>
        </w:rPr>
        <w:t xml:space="preserve"> </w:t>
      </w:r>
      <w:r w:rsidR="00D40E80" w:rsidRPr="00A459DE">
        <w:rPr>
          <w:rFonts w:asciiTheme="minorHAnsi" w:hAnsiTheme="minorHAnsi" w:cstheme="minorHAnsi"/>
          <w:szCs w:val="22"/>
          <w:lang w:val="en"/>
        </w:rPr>
        <w:t>99 000</w:t>
      </w:r>
      <w:r w:rsidRPr="00A459DE">
        <w:rPr>
          <w:rFonts w:asciiTheme="minorHAnsi" w:hAnsiTheme="minorHAnsi" w:cstheme="minorHAnsi"/>
          <w:szCs w:val="22"/>
          <w:lang w:val="en"/>
        </w:rPr>
        <w:t xml:space="preserve"> € exc. VAT.</w:t>
      </w:r>
    </w:p>
    <w:p w14:paraId="105B81C2" w14:textId="3C8684CA" w:rsidR="00D23E07" w:rsidRPr="00F41A62" w:rsidRDefault="00D23E07" w:rsidP="00D23E07">
      <w:pPr>
        <w:pStyle w:val="u"/>
        <w:widowControl w:val="0"/>
        <w:numPr>
          <w:ilvl w:val="12"/>
          <w:numId w:val="0"/>
        </w:numPr>
        <w:spacing w:before="120"/>
        <w:ind w:left="561"/>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corresponds to the prices stated in the unit pricing schedule below, as applied to the quantities actually delivered.</w:t>
      </w:r>
    </w:p>
    <w:p w14:paraId="32646A2E" w14:textId="604A7328" w:rsidR="00D23E07" w:rsidRPr="002F342B" w:rsidRDefault="00D23E07" w:rsidP="00E85ED5">
      <w:pPr>
        <w:pStyle w:val="u"/>
        <w:widowControl w:val="0"/>
        <w:numPr>
          <w:ilvl w:val="12"/>
          <w:numId w:val="0"/>
        </w:numPr>
        <w:spacing w:before="120"/>
        <w:ind w:left="561"/>
        <w:rPr>
          <w:rFonts w:asciiTheme="minorHAnsi" w:hAnsiTheme="minorHAnsi" w:cstheme="minorHAnsi"/>
          <w:szCs w:val="22"/>
          <w:lang w:val="en"/>
        </w:rPr>
      </w:pPr>
      <w:r w:rsidRPr="00F41A62">
        <w:rPr>
          <w:rFonts w:asciiTheme="minorHAnsi" w:hAnsiTheme="minorHAnsi" w:cstheme="minorHAnsi"/>
          <w:szCs w:val="22"/>
          <w:lang w:val="en"/>
        </w:rPr>
        <w:t xml:space="preserve">The unit prices below include all costs and expenses (including taxes of all kinds) which apply to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w:t>
      </w:r>
      <w:r w:rsidR="005C3E0B">
        <w:rPr>
          <w:rFonts w:asciiTheme="minorHAnsi" w:hAnsiTheme="minorHAnsi" w:cstheme="minorHAnsi"/>
          <w:szCs w:val="22"/>
          <w:lang w:val="en"/>
        </w:rPr>
        <w:br w:type="page"/>
      </w:r>
    </w:p>
    <w:tbl>
      <w:tblPr>
        <w:tblpPr w:leftFromText="141" w:rightFromText="141" w:vertAnchor="text" w:tblpX="763"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22"/>
        <w:gridCol w:w="1065"/>
        <w:gridCol w:w="1312"/>
        <w:gridCol w:w="2410"/>
      </w:tblGrid>
      <w:tr w:rsidR="00F53E95" w:rsidRPr="00F41A62" w14:paraId="7C88A8EF" w14:textId="77777777" w:rsidTr="00B75D63">
        <w:trPr>
          <w:trHeight w:val="375"/>
        </w:trPr>
        <w:tc>
          <w:tcPr>
            <w:tcW w:w="2822" w:type="dxa"/>
          </w:tcPr>
          <w:p w14:paraId="546C0375" w14:textId="500983AE" w:rsidR="00F53E95" w:rsidRPr="00F41A62" w:rsidRDefault="00F53E95" w:rsidP="00F53E95">
            <w:pPr>
              <w:pStyle w:val="u"/>
              <w:widowControl w:val="0"/>
              <w:numPr>
                <w:ilvl w:val="12"/>
                <w:numId w:val="0"/>
              </w:numPr>
              <w:spacing w:before="120"/>
              <w:rPr>
                <w:rFonts w:asciiTheme="minorHAnsi" w:hAnsiTheme="minorHAnsi" w:cstheme="minorHAnsi"/>
                <w:szCs w:val="22"/>
              </w:rPr>
            </w:pPr>
            <w:r w:rsidRPr="00F41A62">
              <w:rPr>
                <w:rFonts w:asciiTheme="minorHAnsi" w:hAnsiTheme="minorHAnsi" w:cstheme="minorHAnsi"/>
                <w:szCs w:val="22"/>
                <w:lang w:val="en"/>
              </w:rPr>
              <w:lastRenderedPageBreak/>
              <w:t>Price heading</w:t>
            </w:r>
          </w:p>
        </w:tc>
        <w:tc>
          <w:tcPr>
            <w:tcW w:w="1065" w:type="dxa"/>
          </w:tcPr>
          <w:p w14:paraId="4ECD84A8"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r w:rsidRPr="00F41A62">
              <w:rPr>
                <w:rFonts w:asciiTheme="minorHAnsi" w:hAnsiTheme="minorHAnsi" w:cstheme="minorHAnsi"/>
                <w:szCs w:val="22"/>
                <w:lang w:val="en"/>
              </w:rPr>
              <w:t>Unit</w:t>
            </w:r>
          </w:p>
        </w:tc>
        <w:tc>
          <w:tcPr>
            <w:tcW w:w="1312" w:type="dxa"/>
          </w:tcPr>
          <w:p w14:paraId="3D67031D" w14:textId="67E76632" w:rsidR="00F53E95" w:rsidRPr="00F41A62" w:rsidRDefault="00F53E95" w:rsidP="00B75D63">
            <w:pPr>
              <w:pStyle w:val="u"/>
              <w:widowControl w:val="0"/>
              <w:numPr>
                <w:ilvl w:val="12"/>
                <w:numId w:val="0"/>
              </w:numPr>
              <w:spacing w:before="120"/>
              <w:rPr>
                <w:rFonts w:asciiTheme="minorHAnsi" w:hAnsiTheme="minorHAnsi" w:cstheme="minorHAnsi"/>
                <w:szCs w:val="22"/>
                <w:lang w:val="en-GB"/>
              </w:rPr>
            </w:pPr>
            <w:r w:rsidRPr="00F41A62">
              <w:rPr>
                <w:rFonts w:asciiTheme="minorHAnsi" w:hAnsiTheme="minorHAnsi" w:cstheme="minorHAnsi"/>
                <w:szCs w:val="22"/>
                <w:lang w:val="en"/>
              </w:rPr>
              <w:t>Unit price in € exc. VAT</w:t>
            </w:r>
          </w:p>
        </w:tc>
        <w:tc>
          <w:tcPr>
            <w:tcW w:w="2410" w:type="dxa"/>
          </w:tcPr>
          <w:p w14:paraId="33EF4075"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r w:rsidRPr="00F41A62">
              <w:rPr>
                <w:rFonts w:asciiTheme="minorHAnsi" w:hAnsiTheme="minorHAnsi" w:cstheme="minorHAnsi"/>
                <w:szCs w:val="22"/>
                <w:lang w:val="en"/>
              </w:rPr>
              <w:t>Applicable VAT (rate: …</w:t>
            </w:r>
            <w:proofErr w:type="gramStart"/>
            <w:r w:rsidRPr="00F41A62">
              <w:rPr>
                <w:rFonts w:asciiTheme="minorHAnsi" w:hAnsiTheme="minorHAnsi" w:cstheme="minorHAnsi"/>
                <w:szCs w:val="22"/>
                <w:lang w:val="en"/>
              </w:rPr>
              <w:t>…%</w:t>
            </w:r>
            <w:proofErr w:type="gramEnd"/>
            <w:r w:rsidRPr="00F41A62">
              <w:rPr>
                <w:rFonts w:asciiTheme="minorHAnsi" w:hAnsiTheme="minorHAnsi" w:cstheme="minorHAnsi"/>
                <w:szCs w:val="22"/>
                <w:lang w:val="en"/>
              </w:rPr>
              <w:t>)</w:t>
            </w:r>
          </w:p>
        </w:tc>
      </w:tr>
      <w:tr w:rsidR="00F53E95" w:rsidRPr="00F41A62" w14:paraId="2D2E1F2C" w14:textId="77777777" w:rsidTr="00B75D63">
        <w:trPr>
          <w:trHeight w:val="283"/>
        </w:trPr>
        <w:tc>
          <w:tcPr>
            <w:tcW w:w="2822" w:type="dxa"/>
          </w:tcPr>
          <w:p w14:paraId="3CD3627F" w14:textId="0C1A0B33"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147678E8"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20091CCC"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18A280A6"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r>
      <w:tr w:rsidR="00F53E95" w:rsidRPr="00F41A62" w14:paraId="409F8E41" w14:textId="77777777" w:rsidTr="00B75D63">
        <w:trPr>
          <w:trHeight w:val="350"/>
        </w:trPr>
        <w:tc>
          <w:tcPr>
            <w:tcW w:w="2822" w:type="dxa"/>
            <w:tcBorders>
              <w:bottom w:val="single" w:sz="4" w:space="0" w:color="auto"/>
            </w:tcBorders>
          </w:tcPr>
          <w:p w14:paraId="77A39C48" w14:textId="5E2C6BAF"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5AAF7D53"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1967CD12"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3E32DEF1"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r>
      <w:tr w:rsidR="00F53E95" w:rsidRPr="00F41A62" w14:paraId="01DF07D1" w14:textId="77777777" w:rsidTr="00B75D63">
        <w:trPr>
          <w:trHeight w:val="392"/>
        </w:trPr>
        <w:tc>
          <w:tcPr>
            <w:tcW w:w="2822" w:type="dxa"/>
            <w:tcBorders>
              <w:bottom w:val="single" w:sz="4" w:space="0" w:color="auto"/>
            </w:tcBorders>
          </w:tcPr>
          <w:p w14:paraId="4866667A" w14:textId="692BEF5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1B762599"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1E8D18CE"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25FD4F7C"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r>
    </w:tbl>
    <w:p w14:paraId="643B8024" w14:textId="4F55C8C9" w:rsidR="00D23E07" w:rsidRDefault="00D23E07" w:rsidP="00E85ED5">
      <w:pPr>
        <w:pStyle w:val="u"/>
        <w:widowControl w:val="0"/>
        <w:numPr>
          <w:ilvl w:val="12"/>
          <w:numId w:val="0"/>
        </w:numPr>
        <w:spacing w:before="120"/>
        <w:rPr>
          <w:rFonts w:asciiTheme="minorHAnsi" w:hAnsiTheme="minorHAnsi" w:cs="Arial"/>
          <w:sz w:val="20"/>
        </w:rPr>
      </w:pPr>
    </w:p>
    <w:p w14:paraId="59AFCD28" w14:textId="77777777" w:rsidR="00D23E07" w:rsidRDefault="00D23E07" w:rsidP="00D23E07">
      <w:pPr>
        <w:pStyle w:val="u"/>
        <w:widowControl w:val="0"/>
        <w:numPr>
          <w:ilvl w:val="12"/>
          <w:numId w:val="0"/>
        </w:numPr>
        <w:spacing w:before="120"/>
        <w:rPr>
          <w:rFonts w:asciiTheme="minorHAnsi" w:hAnsiTheme="minorHAnsi" w:cs="Arial"/>
          <w:sz w:val="20"/>
        </w:rPr>
      </w:pPr>
    </w:p>
    <w:p w14:paraId="485E4D79" w14:textId="77777777" w:rsidR="00D23E07" w:rsidRDefault="00D23E07" w:rsidP="00D23E07">
      <w:pPr>
        <w:pStyle w:val="u"/>
        <w:widowControl w:val="0"/>
        <w:numPr>
          <w:ilvl w:val="12"/>
          <w:numId w:val="0"/>
        </w:numPr>
        <w:spacing w:before="120"/>
        <w:rPr>
          <w:rFonts w:asciiTheme="minorHAnsi" w:hAnsiTheme="minorHAnsi" w:cs="Arial"/>
          <w:sz w:val="20"/>
        </w:rPr>
      </w:pPr>
    </w:p>
    <w:p w14:paraId="64CF01E8" w14:textId="79323FB8" w:rsidR="00D23E07" w:rsidRPr="0069556C" w:rsidRDefault="00D23E07" w:rsidP="00D23E07">
      <w:pPr>
        <w:pStyle w:val="u"/>
        <w:widowControl w:val="0"/>
        <w:numPr>
          <w:ilvl w:val="12"/>
          <w:numId w:val="0"/>
        </w:numPr>
        <w:spacing w:before="120"/>
        <w:ind w:left="561"/>
        <w:rPr>
          <w:rFonts w:asciiTheme="minorHAnsi" w:hAnsiTheme="minorHAnsi" w:cs="Arial"/>
          <w:sz w:val="20"/>
        </w:rPr>
      </w:pPr>
    </w:p>
    <w:p w14:paraId="0CABA3D5" w14:textId="77777777" w:rsidR="00D23E07" w:rsidRDefault="00D23E07" w:rsidP="00CC15CE">
      <w:pPr>
        <w:pStyle w:val="u"/>
        <w:widowControl w:val="0"/>
        <w:numPr>
          <w:ilvl w:val="12"/>
          <w:numId w:val="0"/>
        </w:numPr>
        <w:spacing w:before="240" w:after="120"/>
        <w:jc w:val="left"/>
        <w:rPr>
          <w:rFonts w:asciiTheme="minorHAnsi" w:hAnsiTheme="minorHAnsi" w:cs="Arial"/>
          <w:sz w:val="20"/>
        </w:rPr>
      </w:pPr>
    </w:p>
    <w:p w14:paraId="58943A9C" w14:textId="26F70910" w:rsidR="00123D1A" w:rsidRPr="001B5605" w:rsidRDefault="00123D1A" w:rsidP="002F342B">
      <w:pPr>
        <w:pStyle w:val="u"/>
        <w:widowControl w:val="0"/>
        <w:numPr>
          <w:ilvl w:val="12"/>
          <w:numId w:val="0"/>
        </w:numPr>
        <w:spacing w:before="240" w:after="120"/>
        <w:jc w:val="left"/>
        <w:rPr>
          <w:rFonts w:asciiTheme="minorHAnsi" w:hAnsiTheme="minorHAnsi" w:cs="Arial"/>
          <w:sz w:val="20"/>
        </w:rPr>
      </w:pPr>
    </w:p>
    <w:p w14:paraId="6C1E5B95" w14:textId="503BCB28" w:rsidR="005F5840" w:rsidRDefault="005F5840" w:rsidP="00E85ED5">
      <w:pPr>
        <w:widowControl w:val="0"/>
        <w:numPr>
          <w:ilvl w:val="12"/>
          <w:numId w:val="0"/>
        </w:numPr>
        <w:overflowPunct w:val="0"/>
        <w:autoSpaceDE w:val="0"/>
        <w:autoSpaceDN w:val="0"/>
        <w:adjustRightInd w:val="0"/>
        <w:spacing w:before="240" w:after="120" w:line="240" w:lineRule="auto"/>
        <w:ind w:left="567"/>
        <w:jc w:val="both"/>
        <w:textAlignment w:val="baseline"/>
        <w:rPr>
          <w:rFonts w:asciiTheme="minorHAnsi" w:hAnsiTheme="minorHAnsi" w:cstheme="minorHAnsi"/>
          <w:sz w:val="22"/>
          <w:lang w:val="en"/>
        </w:rPr>
      </w:pPr>
      <w:r w:rsidRPr="00722AD6">
        <w:rPr>
          <w:rFonts w:asciiTheme="minorHAnsi" w:hAnsiTheme="minorHAnsi" w:cstheme="minorHAnsi"/>
          <w:sz w:val="22"/>
          <w:lang w:val="en"/>
        </w:rPr>
        <w:t xml:space="preserve">The maximum amount of the </w:t>
      </w:r>
      <w:r w:rsidRPr="00722AD6">
        <w:rPr>
          <w:rFonts w:asciiTheme="minorHAnsi" w:hAnsiTheme="minorHAnsi" w:cstheme="minorHAnsi"/>
          <w:smallCaps/>
          <w:sz w:val="22"/>
          <w:lang w:val="en"/>
        </w:rPr>
        <w:t xml:space="preserve">Contract </w:t>
      </w:r>
      <w:r w:rsidRPr="00722AD6">
        <w:rPr>
          <w:rFonts w:asciiTheme="minorHAnsi" w:hAnsiTheme="minorHAnsi" w:cstheme="minorHAnsi"/>
          <w:sz w:val="22"/>
          <w:lang w:val="en"/>
        </w:rPr>
        <w:t>corresponds to the sum of the prices of all fixed-price</w:t>
      </w:r>
      <w:r w:rsidR="00D90FE0">
        <w:rPr>
          <w:rFonts w:asciiTheme="minorHAnsi" w:hAnsiTheme="minorHAnsi" w:cstheme="minorHAnsi"/>
          <w:sz w:val="22"/>
          <w:lang w:val="en"/>
        </w:rPr>
        <w:t xml:space="preserve"> items</w:t>
      </w:r>
      <w:r w:rsidRPr="00722AD6">
        <w:rPr>
          <w:rFonts w:asciiTheme="minorHAnsi" w:hAnsiTheme="minorHAnsi" w:cstheme="minorHAnsi"/>
          <w:sz w:val="22"/>
          <w:lang w:val="en"/>
        </w:rPr>
        <w:t xml:space="preserve"> of the purc</w:t>
      </w:r>
      <w:r w:rsidR="00E85ED5">
        <w:rPr>
          <w:rFonts w:asciiTheme="minorHAnsi" w:hAnsiTheme="minorHAnsi" w:cstheme="minorHAnsi"/>
          <w:sz w:val="22"/>
          <w:lang w:val="en"/>
        </w:rPr>
        <w:t>hase order element.</w:t>
      </w:r>
    </w:p>
    <w:p w14:paraId="20ED937A" w14:textId="2EB30E5B" w:rsidR="00D90FE0" w:rsidRPr="00044AC3" w:rsidRDefault="00D90FE0" w:rsidP="00E85ED5">
      <w:pPr>
        <w:widowControl w:val="0"/>
        <w:numPr>
          <w:ilvl w:val="12"/>
          <w:numId w:val="0"/>
        </w:numPr>
        <w:overflowPunct w:val="0"/>
        <w:autoSpaceDE w:val="0"/>
        <w:autoSpaceDN w:val="0"/>
        <w:adjustRightInd w:val="0"/>
        <w:spacing w:before="240" w:after="120" w:line="240" w:lineRule="auto"/>
        <w:ind w:left="567"/>
        <w:jc w:val="both"/>
        <w:textAlignment w:val="baseline"/>
        <w:rPr>
          <w:rFonts w:asciiTheme="minorHAnsi" w:eastAsia="Times New Roman" w:hAnsiTheme="minorHAnsi" w:cstheme="minorHAnsi"/>
          <w:sz w:val="22"/>
          <w:lang w:val="en"/>
        </w:rPr>
      </w:pPr>
      <w:r>
        <w:rPr>
          <w:rFonts w:asciiTheme="minorHAnsi" w:eastAsia="Times New Roman" w:hAnsiTheme="minorHAnsi" w:cstheme="minorHAnsi"/>
          <w:sz w:val="22"/>
          <w:lang w:val="en"/>
        </w:rPr>
        <w:t>T</w:t>
      </w:r>
      <w:r w:rsidRPr="00D90FE0">
        <w:rPr>
          <w:rFonts w:asciiTheme="minorHAnsi" w:eastAsia="Times New Roman" w:hAnsiTheme="minorHAnsi" w:cstheme="minorHAnsi"/>
          <w:sz w:val="22"/>
          <w:lang w:val="en"/>
        </w:rPr>
        <w:t xml:space="preserve">he fixed amount </w:t>
      </w:r>
      <w:proofErr w:type="gramStart"/>
      <w:r w:rsidRPr="00D90FE0">
        <w:rPr>
          <w:rFonts w:asciiTheme="minorHAnsi" w:eastAsia="Times New Roman" w:hAnsiTheme="minorHAnsi" w:cstheme="minorHAnsi"/>
          <w:sz w:val="22"/>
          <w:lang w:val="en"/>
        </w:rPr>
        <w:t>may not be interpreted</w:t>
      </w:r>
      <w:proofErr w:type="gramEnd"/>
      <w:r w:rsidRPr="00D90FE0">
        <w:rPr>
          <w:rFonts w:asciiTheme="minorHAnsi" w:eastAsia="Times New Roman" w:hAnsiTheme="minorHAnsi" w:cstheme="minorHAnsi"/>
          <w:sz w:val="22"/>
          <w:lang w:val="en"/>
        </w:rPr>
        <w:t xml:space="preserve"> as a commitment on the part of Expertise France to pay the maximum amount for the purchase</w:t>
      </w:r>
    </w:p>
    <w:p w14:paraId="62B15C25" w14:textId="77777777" w:rsidR="005F5840" w:rsidRPr="00722AD6" w:rsidRDefault="005F5840" w:rsidP="005F5840">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lang w:val="en-GB"/>
        </w:rPr>
      </w:pPr>
      <w:r w:rsidRPr="00722AD6">
        <w:rPr>
          <w:rFonts w:asciiTheme="minorHAnsi" w:eastAsia="Times New Roman" w:hAnsiTheme="minorHAnsi" w:cstheme="minorHAnsi"/>
          <w:sz w:val="22"/>
          <w:lang w:val="en"/>
        </w:rPr>
        <w:t xml:space="preserve">The purchase order-based element of the </w:t>
      </w:r>
      <w:r w:rsidRPr="00722AD6">
        <w:rPr>
          <w:rFonts w:asciiTheme="minorHAnsi" w:eastAsia="Times New Roman" w:hAnsiTheme="minorHAnsi" w:cstheme="minorHAnsi"/>
          <w:smallCaps/>
          <w:sz w:val="22"/>
          <w:lang w:val="en"/>
        </w:rPr>
        <w:t xml:space="preserve">Contract </w:t>
      </w:r>
      <w:r w:rsidRPr="00722AD6">
        <w:rPr>
          <w:rFonts w:asciiTheme="minorHAnsi" w:eastAsia="Times New Roman" w:hAnsiTheme="minorHAnsi" w:cstheme="minorHAnsi"/>
          <w:sz w:val="22"/>
          <w:lang w:val="en"/>
        </w:rPr>
        <w:t xml:space="preserve">does not include any minimum amounts. </w:t>
      </w:r>
      <w:r w:rsidRPr="00722AD6">
        <w:rPr>
          <w:rFonts w:asciiTheme="minorHAnsi" w:eastAsia="Times New Roman" w:hAnsiTheme="minorHAnsi" w:cstheme="minorHAnsi"/>
          <w:smallCaps/>
          <w:sz w:val="22"/>
          <w:lang w:val="en"/>
        </w:rPr>
        <w:t>Expertise France</w:t>
      </w:r>
      <w:r w:rsidRPr="00722AD6">
        <w:rPr>
          <w:rFonts w:asciiTheme="minorHAnsi" w:eastAsia="Times New Roman" w:hAnsiTheme="minorHAnsi" w:cstheme="minorHAnsi"/>
          <w:sz w:val="22"/>
          <w:lang w:val="en"/>
        </w:rPr>
        <w:t xml:space="preserve"> is therefore not committed to any minimum order level under the </w:t>
      </w:r>
      <w:r w:rsidRPr="00722AD6">
        <w:rPr>
          <w:rFonts w:asciiTheme="minorHAnsi" w:eastAsia="Times New Roman" w:hAnsiTheme="minorHAnsi" w:cstheme="minorHAnsi"/>
          <w:smallCaps/>
          <w:sz w:val="22"/>
          <w:lang w:val="en"/>
        </w:rPr>
        <w:t>Contract</w:t>
      </w:r>
      <w:r w:rsidRPr="00722AD6">
        <w:rPr>
          <w:rFonts w:asciiTheme="minorHAnsi" w:hAnsiTheme="minorHAnsi" w:cstheme="minorHAnsi"/>
          <w:sz w:val="22"/>
          <w:lang w:val="en"/>
        </w:rPr>
        <w:t xml:space="preserve"> for purchase order items.</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20" w:name="_Toc140836315"/>
      <w:bookmarkStart w:id="21" w:name="_Toc392669637"/>
      <w:r w:rsidRPr="00722AD6">
        <w:rPr>
          <w:rFonts w:asciiTheme="minorHAnsi" w:hAnsiTheme="minorHAnsi" w:cstheme="minorHAnsi"/>
          <w:sz w:val="22"/>
          <w:szCs w:val="22"/>
          <w:lang w:val="en"/>
        </w:rPr>
        <w:t>Form of prices</w:t>
      </w:r>
      <w:bookmarkEnd w:id="20"/>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2" w:name="_Toc140836316"/>
      <w:r>
        <w:rPr>
          <w:rFonts w:asciiTheme="minorHAnsi" w:hAnsiTheme="minorHAnsi" w:cstheme="minorHAnsi"/>
          <w:sz w:val="22"/>
          <w:szCs w:val="22"/>
          <w:lang w:val="en"/>
        </w:rPr>
        <w:t>Advance</w:t>
      </w:r>
      <w:bookmarkEnd w:id="22"/>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t>
      </w:r>
      <w:proofErr w:type="gramStart"/>
      <w:r w:rsidRPr="008E7A24">
        <w:rPr>
          <w:rFonts w:asciiTheme="minorHAnsi" w:hAnsiTheme="minorHAnsi" w:cstheme="minorHAnsi"/>
          <w:szCs w:val="22"/>
          <w:lang w:val="en"/>
        </w:rPr>
        <w:t>will be granted</w:t>
      </w:r>
      <w:proofErr w:type="gramEnd"/>
      <w:r w:rsidRPr="008E7A24">
        <w:rPr>
          <w:rFonts w:asciiTheme="minorHAnsi" w:hAnsiTheme="minorHAnsi" w:cstheme="minorHAnsi"/>
          <w:szCs w:val="22"/>
          <w:lang w:val="en"/>
        </w:rPr>
        <w:t>.</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3" w:name="_Toc140836317"/>
      <w:r w:rsidRPr="00314455">
        <w:rPr>
          <w:rFonts w:asciiTheme="minorHAnsi" w:hAnsiTheme="minorHAnsi" w:cstheme="minorHAnsi"/>
          <w:sz w:val="22"/>
          <w:szCs w:val="22"/>
          <w:lang w:val="en"/>
        </w:rPr>
        <w:t>Payment procedure</w:t>
      </w:r>
      <w:bookmarkEnd w:id="23"/>
    </w:p>
    <w:p w14:paraId="083B5FA0" w14:textId="568B56F3" w:rsidR="00E637E0" w:rsidRPr="00314455" w:rsidRDefault="000D2B52" w:rsidP="000D2B52">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No interim payment</w:t>
      </w:r>
      <w:r w:rsidRPr="000D2B52">
        <w:rPr>
          <w:rFonts w:asciiTheme="minorHAnsi" w:hAnsiTheme="minorHAnsi" w:cstheme="minorHAnsi"/>
          <w:b/>
          <w:bCs/>
          <w:szCs w:val="22"/>
          <w:lang w:val="en"/>
        </w:rPr>
        <w:t xml:space="preserve"> will be granted</w:t>
      </w:r>
    </w:p>
    <w:p w14:paraId="18E1EF8E" w14:textId="00046676" w:rsidR="00E637E0" w:rsidRPr="00031F6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Each item and purchase order gives rise to a partial definitive payment corresponding to the balance, to </w:t>
      </w:r>
      <w:proofErr w:type="gramStart"/>
      <w:r w:rsidRPr="00DA34BC">
        <w:rPr>
          <w:rFonts w:asciiTheme="minorHAnsi" w:hAnsiTheme="minorHAnsi" w:cs="Arial"/>
          <w:szCs w:val="22"/>
          <w:lang w:val="en"/>
        </w:rPr>
        <w:t>be carried out</w:t>
      </w:r>
      <w:proofErr w:type="gramEnd"/>
      <w:r w:rsidRPr="00DA34BC">
        <w:rPr>
          <w:rFonts w:asciiTheme="minorHAnsi" w:hAnsiTheme="minorHAnsi" w:cs="Arial"/>
          <w:szCs w:val="22"/>
          <w:lang w:val="en"/>
        </w:rPr>
        <w:t xml:space="preserve">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4" w:name="_Toc140836318"/>
      <w:r w:rsidRPr="00DA34BC">
        <w:rPr>
          <w:rFonts w:asciiTheme="minorHAnsi" w:hAnsiTheme="minorHAnsi"/>
          <w:sz w:val="22"/>
          <w:szCs w:val="22"/>
          <w:lang w:val="en"/>
        </w:rPr>
        <w:t>Payment terms and late payment interest</w:t>
      </w:r>
      <w:bookmarkEnd w:id="24"/>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Payment </w:t>
      </w:r>
      <w:proofErr w:type="gramStart"/>
      <w:r w:rsidRPr="00DA34BC">
        <w:rPr>
          <w:rFonts w:asciiTheme="minorHAnsi" w:hAnsiTheme="minorHAnsi" w:cs="Arial"/>
          <w:szCs w:val="22"/>
          <w:lang w:val="en"/>
        </w:rPr>
        <w:t>is always made out</w:t>
      </w:r>
      <w:proofErr w:type="gramEnd"/>
      <w:r w:rsidRPr="00DA34BC">
        <w:rPr>
          <w:rFonts w:asciiTheme="minorHAnsi" w:hAnsiTheme="minorHAnsi" w:cs="Arial"/>
          <w:szCs w:val="22"/>
          <w:lang w:val="en"/>
        </w:rPr>
        <w:t xml:space="preserve">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w:t>
      </w:r>
      <w:proofErr w:type="gramStart"/>
      <w:r w:rsidRPr="00DA34BC">
        <w:rPr>
          <w:rFonts w:asciiTheme="minorHAnsi" w:hAnsiTheme="minorHAnsi" w:cs="Arial"/>
          <w:szCs w:val="22"/>
          <w:lang w:val="en"/>
        </w:rPr>
        <w:t>thirty (30) days</w:t>
      </w:r>
      <w:proofErr w:type="gramEnd"/>
      <w:r w:rsidRPr="00DA34BC">
        <w:rPr>
          <w:rFonts w:asciiTheme="minorHAnsi" w:hAnsiTheme="minorHAnsi" w:cs="Arial"/>
          <w:szCs w:val="22"/>
          <w:lang w:val="en"/>
        </w:rPr>
        <w:t xml:space="preserve">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w:t>
      </w:r>
      <w:proofErr w:type="gramStart"/>
      <w:r w:rsidRPr="00DA34BC">
        <w:rPr>
          <w:rFonts w:asciiTheme="minorHAnsi" w:hAnsiTheme="minorHAnsi" w:cs="Arial"/>
          <w:szCs w:val="22"/>
          <w:lang w:val="en"/>
        </w:rPr>
        <w:t>are not respected</w:t>
      </w:r>
      <w:proofErr w:type="gramEnd"/>
      <w:r w:rsidRPr="00DA34BC">
        <w:rPr>
          <w:rFonts w:asciiTheme="minorHAnsi" w:hAnsiTheme="minorHAnsi" w:cs="Arial"/>
          <w:szCs w:val="22"/>
          <w:lang w:val="en"/>
        </w:rPr>
        <w:t xml:space="preserve">,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amount of the fixed indemnity to cover collection costs is set at forty (40) euros and will be systematically paid in addition to late payment interest. Interest below €40 </w:t>
      </w:r>
      <w:proofErr w:type="gramStart"/>
      <w:r w:rsidRPr="00DA34BC">
        <w:rPr>
          <w:rFonts w:asciiTheme="minorHAnsi" w:hAnsiTheme="minorHAnsi" w:cs="Arial"/>
          <w:szCs w:val="22"/>
          <w:lang w:val="en"/>
        </w:rPr>
        <w:t>shall not be mandated</w:t>
      </w:r>
      <w:proofErr w:type="gramEnd"/>
      <w:r w:rsidRPr="00DA34BC">
        <w:rPr>
          <w:rFonts w:asciiTheme="minorHAnsi" w:hAnsiTheme="minorHAnsi" w:cs="Arial"/>
          <w:szCs w:val="22"/>
          <w:lang w:val="en"/>
        </w:rPr>
        <w:t>.</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5" w:name="_Toc140836319"/>
      <w:r w:rsidRPr="00DA34BC">
        <w:rPr>
          <w:rFonts w:asciiTheme="minorHAnsi" w:hAnsiTheme="minorHAnsi"/>
          <w:sz w:val="22"/>
          <w:szCs w:val="22"/>
          <w:lang w:val="en"/>
        </w:rPr>
        <w:lastRenderedPageBreak/>
        <w:t>Presentation of payment demands</w:t>
      </w:r>
      <w:bookmarkEnd w:id="25"/>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 xml:space="preserve">’s bank details </w:t>
      </w:r>
      <w:proofErr w:type="gramStart"/>
      <w:r w:rsidRPr="00DA34BC">
        <w:rPr>
          <w:rFonts w:asciiTheme="minorHAnsi" w:hAnsiTheme="minorHAnsi" w:cstheme="minorHAnsi"/>
          <w:sz w:val="22"/>
          <w:lang w:val="en"/>
        </w:rPr>
        <w:t>are not stated</w:t>
      </w:r>
      <w:proofErr w:type="gramEnd"/>
      <w:r w:rsidRPr="00DA34BC">
        <w:rPr>
          <w:rFonts w:asciiTheme="minorHAnsi" w:hAnsiTheme="minorHAnsi" w:cstheme="minorHAnsi"/>
          <w:sz w:val="22"/>
          <w:lang w:val="en"/>
        </w:rPr>
        <w:t xml:space="preserve">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w:t>
      </w:r>
      <w:proofErr w:type="gramStart"/>
      <w:r w:rsidRPr="00DA34BC">
        <w:rPr>
          <w:rFonts w:asciiTheme="minorHAnsi" w:hAnsiTheme="minorHAnsi" w:cs="Arial"/>
          <w:szCs w:val="22"/>
          <w:lang w:val="en"/>
        </w:rPr>
        <w:t>be forwarded</w:t>
      </w:r>
      <w:proofErr w:type="gramEnd"/>
      <w:r w:rsidRPr="00DA34BC">
        <w:rPr>
          <w:rFonts w:asciiTheme="minorHAnsi" w:hAnsiTheme="minorHAnsi" w:cs="Arial"/>
          <w:szCs w:val="22"/>
          <w:lang w:val="en"/>
        </w:rPr>
        <w:t xml:space="preserve">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w:t>
      </w:r>
      <w:proofErr w:type="gramStart"/>
      <w:r w:rsidRPr="00DA34BC">
        <w:rPr>
          <w:rFonts w:asciiTheme="minorHAnsi" w:hAnsiTheme="minorHAnsi" w:cs="Arial"/>
          <w:szCs w:val="22"/>
          <w:lang w:val="en"/>
        </w:rPr>
        <w:t>must be accompanied</w:t>
      </w:r>
      <w:proofErr w:type="gramEnd"/>
      <w:r w:rsidRPr="00DA34BC">
        <w:rPr>
          <w:rFonts w:asciiTheme="minorHAnsi" w:hAnsiTheme="minorHAnsi" w:cs="Arial"/>
          <w:szCs w:val="22"/>
          <w:lang w:val="en"/>
        </w:rPr>
        <w:t xml:space="preserve">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proofErr w:type="gramStart"/>
      <w:r w:rsidRPr="00DA34BC">
        <w:rPr>
          <w:rFonts w:asciiTheme="minorHAnsi" w:hAnsiTheme="minorHAnsi" w:cs="Arial"/>
          <w:szCs w:val="22"/>
          <w:lang w:val="en"/>
        </w:rPr>
        <w:t>Invoices for balances (partial definitive payments) must be accompanied by a copy of the acceptance decision for the corresponding services and/or supplies</w:t>
      </w:r>
      <w:proofErr w:type="gramEnd"/>
      <w:r w:rsidRPr="00DA34BC">
        <w:rPr>
          <w:rFonts w:asciiTheme="minorHAnsi" w:hAnsiTheme="minorHAnsi" w:cs="Arial"/>
          <w:szCs w:val="22"/>
          <w:lang w:val="en"/>
        </w:rPr>
        <w:t xml:space="preserve">.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6" w:name="_Toc140836320"/>
      <w:bookmarkStart w:id="27" w:name="_Toc344300189"/>
      <w:bookmarkEnd w:id="21"/>
      <w:r w:rsidRPr="00DA34BC">
        <w:rPr>
          <w:rFonts w:asciiTheme="minorHAnsi" w:hAnsiTheme="minorHAnsi"/>
          <w:sz w:val="22"/>
          <w:szCs w:val="22"/>
          <w:lang w:val="en"/>
        </w:rPr>
        <w:t>Bank transfer</w:t>
      </w:r>
      <w:bookmarkEnd w:id="26"/>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 xml:space="preserve">Payment for invoiced services/supplies </w:t>
      </w:r>
      <w:proofErr w:type="gramStart"/>
      <w:r w:rsidRPr="00DA34BC">
        <w:rPr>
          <w:rFonts w:asciiTheme="minorHAnsi" w:hAnsiTheme="minorHAnsi" w:cs="Arial"/>
          <w:szCs w:val="22"/>
          <w:lang w:val="en"/>
        </w:rPr>
        <w:t>will be made</w:t>
      </w:r>
      <w:proofErr w:type="gramEnd"/>
      <w:r w:rsidRPr="00DA34BC">
        <w:rPr>
          <w:rFonts w:asciiTheme="minorHAnsi" w:hAnsiTheme="minorHAnsi" w:cs="Arial"/>
          <w:szCs w:val="22"/>
          <w:lang w:val="en"/>
        </w:rPr>
        <w:t xml:space="preserv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 xml:space="preserve">Payment </w:t>
      </w:r>
      <w:proofErr w:type="gramStart"/>
      <w:r w:rsidRPr="00DA34BC">
        <w:rPr>
          <w:rFonts w:asciiTheme="minorHAnsi" w:hAnsiTheme="minorHAnsi" w:cs="Arial"/>
          <w:szCs w:val="22"/>
          <w:lang w:val="en"/>
        </w:rPr>
        <w:t>is always made out</w:t>
      </w:r>
      <w:proofErr w:type="gramEnd"/>
      <w:r w:rsidRPr="00DA34BC">
        <w:rPr>
          <w:rFonts w:asciiTheme="minorHAnsi" w:hAnsiTheme="minorHAnsi" w:cs="Arial"/>
          <w:szCs w:val="22"/>
          <w:lang w:val="en"/>
        </w:rPr>
        <w:t xml:space="preserve">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8" w:name="_Toc140836321"/>
      <w:r w:rsidRPr="00DA34BC">
        <w:rPr>
          <w:rFonts w:asciiTheme="minorHAnsi" w:hAnsiTheme="minorHAnsi"/>
          <w:sz w:val="22"/>
          <w:szCs w:val="22"/>
          <w:lang w:val="en"/>
        </w:rPr>
        <w:t>Value added tax (VAT)</w:t>
      </w:r>
      <w:bookmarkEnd w:id="27"/>
      <w:bookmarkEnd w:id="28"/>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9" w:name="_Toc392669638"/>
      <w:bookmarkStart w:id="30" w:name="_Toc140836322"/>
      <w:r w:rsidRPr="00DA34BC">
        <w:rPr>
          <w:rFonts w:asciiTheme="minorHAnsi" w:hAnsiTheme="minorHAnsi"/>
          <w:sz w:val="22"/>
          <w:szCs w:val="22"/>
          <w:lang w:val="en"/>
        </w:rPr>
        <w:t>Taxes and duties</w:t>
      </w:r>
      <w:bookmarkEnd w:id="29"/>
      <w:bookmarkEnd w:id="30"/>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w:t>
      </w:r>
      <w:proofErr w:type="gramStart"/>
      <w:r w:rsidRPr="00DA34BC">
        <w:rPr>
          <w:rFonts w:asciiTheme="minorHAnsi" w:hAnsiTheme="minorHAnsi" w:cs="Arial"/>
          <w:szCs w:val="22"/>
          <w:lang w:val="en"/>
        </w:rPr>
        <w:t>may be levied</w:t>
      </w:r>
      <w:proofErr w:type="gramEnd"/>
      <w:r w:rsidRPr="00DA34BC">
        <w:rPr>
          <w:rFonts w:asciiTheme="minorHAnsi" w:hAnsiTheme="minorHAnsi" w:cs="Arial"/>
          <w:szCs w:val="22"/>
          <w:lang w:val="en"/>
        </w:rPr>
        <w:t xml:space="preserve">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1" w:name="_Toc140836323"/>
      <w:r w:rsidRPr="00CB5E4E">
        <w:rPr>
          <w:rFonts w:asciiTheme="minorHAnsi" w:hAnsiTheme="minorHAnsi"/>
          <w:b/>
          <w:bCs/>
          <w:caps/>
          <w:sz w:val="24"/>
          <w:u w:val="single"/>
          <w:lang w:val="en"/>
        </w:rPr>
        <w:t>inspection and acceptance activities</w:t>
      </w:r>
      <w:bookmarkEnd w:id="31"/>
    </w:p>
    <w:p w14:paraId="54DD548A" w14:textId="77777777" w:rsidR="00F72033" w:rsidRPr="00CB5E4E" w:rsidRDefault="000243D6" w:rsidP="00A1761D">
      <w:pPr>
        <w:pStyle w:val="Titre2"/>
        <w:jc w:val="both"/>
        <w:rPr>
          <w:rFonts w:asciiTheme="minorHAnsi" w:hAnsiTheme="minorHAnsi"/>
          <w:sz w:val="22"/>
          <w:szCs w:val="22"/>
        </w:rPr>
      </w:pPr>
      <w:bookmarkStart w:id="32" w:name="_Toc392669640"/>
      <w:bookmarkStart w:id="33" w:name="_Toc390691469"/>
      <w:bookmarkStart w:id="34" w:name="_Toc140836324"/>
      <w:r w:rsidRPr="00CB5E4E">
        <w:rPr>
          <w:rFonts w:asciiTheme="minorHAnsi" w:hAnsiTheme="minorHAnsi"/>
          <w:sz w:val="22"/>
          <w:szCs w:val="22"/>
          <w:lang w:val="en"/>
        </w:rPr>
        <w:t>Inspection activities</w:t>
      </w:r>
      <w:bookmarkEnd w:id="32"/>
      <w:bookmarkEnd w:id="33"/>
      <w:bookmarkEnd w:id="34"/>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 xml:space="preserve">Inspection activities </w:t>
      </w:r>
      <w:proofErr w:type="gramStart"/>
      <w:r w:rsidRPr="00CB5E4E">
        <w:rPr>
          <w:rFonts w:asciiTheme="minorHAnsi" w:hAnsiTheme="minorHAnsi" w:cs="Arial"/>
          <w:szCs w:val="22"/>
          <w:lang w:val="en"/>
        </w:rPr>
        <w:t>will be carried out</w:t>
      </w:r>
      <w:proofErr w:type="gramEnd"/>
      <w:r w:rsidRPr="00CB5E4E">
        <w:rPr>
          <w:rFonts w:asciiTheme="minorHAnsi" w:hAnsiTheme="minorHAnsi" w:cs="Arial"/>
          <w:szCs w:val="22"/>
          <w:lang w:val="en"/>
        </w:rPr>
        <w:t xml:space="preserve"> for services and supplies as set out in Chapter 5 of the CCAG-FCS. By way of derogation from Article 23 of the CCAG-FCS, inspection activities </w:t>
      </w:r>
      <w:proofErr w:type="gramStart"/>
      <w:r w:rsidRPr="00CB5E4E">
        <w:rPr>
          <w:rFonts w:asciiTheme="minorHAnsi" w:hAnsiTheme="minorHAnsi" w:cs="Arial"/>
          <w:szCs w:val="22"/>
          <w:lang w:val="en"/>
        </w:rPr>
        <w:t>will be carried out</w:t>
      </w:r>
      <w:proofErr w:type="gramEnd"/>
      <w:r w:rsidRPr="00CB5E4E">
        <w:rPr>
          <w:rFonts w:asciiTheme="minorHAnsi" w:hAnsiTheme="minorHAnsi" w:cs="Arial"/>
          <w:szCs w:val="22"/>
          <w:lang w:val="en"/>
        </w:rPr>
        <w:t xml:space="preserve"> by:</w:t>
      </w:r>
    </w:p>
    <w:p w14:paraId="28122027" w14:textId="14D598CD" w:rsidR="00D00B3A" w:rsidRPr="00DA1CDC" w:rsidRDefault="00F766D6" w:rsidP="00DA1CDC">
      <w:pPr>
        <w:pStyle w:val="u"/>
        <w:widowControl w:val="0"/>
        <w:numPr>
          <w:ilvl w:val="0"/>
          <w:numId w:val="11"/>
        </w:numPr>
        <w:rPr>
          <w:rFonts w:asciiTheme="minorHAnsi" w:hAnsiTheme="minorHAnsi" w:cs="Arial"/>
          <w:szCs w:val="22"/>
          <w:lang w:val="en-GB"/>
        </w:rPr>
      </w:pPr>
      <w:r w:rsidRPr="00DA1CDC">
        <w:rPr>
          <w:rFonts w:asciiTheme="minorHAnsi" w:hAnsiTheme="minorHAnsi" w:cs="Arial"/>
          <w:szCs w:val="22"/>
          <w:lang w:val="en"/>
        </w:rPr>
        <w:t xml:space="preserve">the </w:t>
      </w:r>
      <w:r w:rsidR="00DA1CDC" w:rsidRPr="00DA1CDC">
        <w:rPr>
          <w:rFonts w:asciiTheme="minorHAnsi" w:hAnsiTheme="minorHAnsi" w:cs="Arial"/>
          <w:szCs w:val="22"/>
          <w:lang w:val="en"/>
        </w:rPr>
        <w:t>Project officer: All the project officer involved in the service purchase order</w:t>
      </w:r>
    </w:p>
    <w:p w14:paraId="5A68427F" w14:textId="741AB4C2" w:rsidR="00F766D6" w:rsidRPr="00DA1CDC" w:rsidRDefault="00F766D6" w:rsidP="00A1761D">
      <w:pPr>
        <w:pStyle w:val="u"/>
        <w:widowControl w:val="0"/>
        <w:numPr>
          <w:ilvl w:val="0"/>
          <w:numId w:val="11"/>
        </w:numPr>
        <w:rPr>
          <w:rFonts w:asciiTheme="minorHAnsi" w:hAnsiTheme="minorHAnsi" w:cs="Arial"/>
          <w:szCs w:val="22"/>
          <w:lang w:val="en-GB"/>
        </w:rPr>
      </w:pPr>
      <w:r w:rsidRPr="00DA1CDC">
        <w:rPr>
          <w:rFonts w:asciiTheme="minorHAnsi" w:hAnsiTheme="minorHAnsi" w:cs="Arial"/>
          <w:szCs w:val="22"/>
          <w:lang w:val="en"/>
        </w:rPr>
        <w:t xml:space="preserve">the </w:t>
      </w:r>
      <w:r w:rsidR="00DA1CDC" w:rsidRPr="00DA1CDC">
        <w:rPr>
          <w:rFonts w:asciiTheme="minorHAnsi" w:hAnsiTheme="minorHAnsi" w:cs="Arial"/>
          <w:szCs w:val="22"/>
          <w:lang w:val="en"/>
        </w:rPr>
        <w:t>Project Director: Clara GUILHEM</w:t>
      </w:r>
    </w:p>
    <w:p w14:paraId="6CCBE32B" w14:textId="77777777" w:rsidR="00F766D6" w:rsidRPr="00DA1CDC" w:rsidRDefault="00F766D6" w:rsidP="00A1761D">
      <w:pPr>
        <w:pStyle w:val="Titre2"/>
        <w:spacing w:before="120" w:after="60"/>
        <w:jc w:val="both"/>
        <w:rPr>
          <w:rFonts w:asciiTheme="minorHAnsi" w:hAnsiTheme="minorHAnsi"/>
          <w:sz w:val="22"/>
          <w:szCs w:val="22"/>
          <w:lang w:val="en-GB"/>
        </w:rPr>
      </w:pPr>
      <w:bookmarkStart w:id="35" w:name="_Toc390691470"/>
      <w:bookmarkStart w:id="36" w:name="_Toc392669641"/>
      <w:bookmarkStart w:id="37" w:name="_Toc140836325"/>
      <w:r w:rsidRPr="00DA1CDC">
        <w:rPr>
          <w:rFonts w:asciiTheme="minorHAnsi" w:hAnsiTheme="minorHAnsi"/>
          <w:sz w:val="22"/>
          <w:szCs w:val="22"/>
          <w:lang w:val="en"/>
        </w:rPr>
        <w:t>Acceptance</w:t>
      </w:r>
      <w:bookmarkEnd w:id="35"/>
      <w:r w:rsidRPr="00DA1CDC">
        <w:rPr>
          <w:rFonts w:asciiTheme="minorHAnsi" w:hAnsiTheme="minorHAnsi"/>
          <w:sz w:val="22"/>
          <w:szCs w:val="22"/>
          <w:lang w:val="en"/>
        </w:rPr>
        <w:t xml:space="preserve"> of service</w:t>
      </w:r>
      <w:bookmarkEnd w:id="36"/>
      <w:r w:rsidRPr="00DA1CDC">
        <w:rPr>
          <w:rFonts w:asciiTheme="minorHAnsi" w:hAnsiTheme="minorHAnsi"/>
          <w:sz w:val="22"/>
          <w:szCs w:val="22"/>
          <w:lang w:val="en"/>
        </w:rPr>
        <w:t>s and supplies</w:t>
      </w:r>
      <w:bookmarkEnd w:id="37"/>
    </w:p>
    <w:p w14:paraId="64D6CB13" w14:textId="77777777" w:rsidR="00C27993" w:rsidRPr="00DA1CDC" w:rsidRDefault="00F766D6" w:rsidP="00A1761D">
      <w:pPr>
        <w:pStyle w:val="u"/>
        <w:widowControl w:val="0"/>
        <w:numPr>
          <w:ilvl w:val="12"/>
          <w:numId w:val="0"/>
        </w:numPr>
        <w:spacing w:before="120"/>
        <w:ind w:left="561"/>
        <w:rPr>
          <w:rFonts w:asciiTheme="minorHAnsi" w:hAnsiTheme="minorHAnsi" w:cs="Arial"/>
          <w:szCs w:val="22"/>
          <w:lang w:val="en-GB"/>
        </w:rPr>
      </w:pPr>
      <w:r w:rsidRPr="00DA1CDC">
        <w:rPr>
          <w:rFonts w:asciiTheme="minorHAnsi" w:hAnsiTheme="minorHAnsi" w:cs="Arial"/>
          <w:szCs w:val="22"/>
          <w:lang w:val="en"/>
        </w:rPr>
        <w:t xml:space="preserve">By way of derogation from Article 25 of the CCAG-FCS, acceptance activities </w:t>
      </w:r>
      <w:proofErr w:type="gramStart"/>
      <w:r w:rsidRPr="00DA1CDC">
        <w:rPr>
          <w:rFonts w:asciiTheme="minorHAnsi" w:hAnsiTheme="minorHAnsi" w:cs="Arial"/>
          <w:szCs w:val="22"/>
          <w:lang w:val="en"/>
        </w:rPr>
        <w:t>will be carried out</w:t>
      </w:r>
      <w:proofErr w:type="gramEnd"/>
      <w:r w:rsidRPr="00DA1CDC">
        <w:rPr>
          <w:rFonts w:asciiTheme="minorHAnsi" w:hAnsiTheme="minorHAnsi" w:cs="Arial"/>
          <w:szCs w:val="22"/>
          <w:lang w:val="en"/>
        </w:rPr>
        <w:t xml:space="preserve"> by:</w:t>
      </w:r>
    </w:p>
    <w:p w14:paraId="7BA25167" w14:textId="77777777" w:rsidR="00DA1CDC" w:rsidRPr="00DA1CDC" w:rsidRDefault="00DA1CDC" w:rsidP="00DA1CDC">
      <w:pPr>
        <w:pStyle w:val="u"/>
        <w:widowControl w:val="0"/>
        <w:numPr>
          <w:ilvl w:val="0"/>
          <w:numId w:val="11"/>
        </w:numPr>
        <w:rPr>
          <w:rFonts w:asciiTheme="minorHAnsi" w:hAnsiTheme="minorHAnsi" w:cs="Arial"/>
          <w:szCs w:val="22"/>
          <w:lang w:val="en-GB"/>
        </w:rPr>
      </w:pPr>
      <w:r w:rsidRPr="00DA1CDC">
        <w:rPr>
          <w:rFonts w:asciiTheme="minorHAnsi" w:hAnsiTheme="minorHAnsi" w:cs="Arial"/>
          <w:szCs w:val="22"/>
          <w:lang w:val="en"/>
        </w:rPr>
        <w:t>the Project officer: All the project officer involved in the service purchase order</w:t>
      </w:r>
    </w:p>
    <w:p w14:paraId="1D19E098" w14:textId="77777777" w:rsidR="00DA1CDC" w:rsidRPr="00DA1CDC" w:rsidRDefault="00DA1CDC" w:rsidP="00DA1CDC">
      <w:pPr>
        <w:pStyle w:val="u"/>
        <w:widowControl w:val="0"/>
        <w:numPr>
          <w:ilvl w:val="0"/>
          <w:numId w:val="11"/>
        </w:numPr>
        <w:rPr>
          <w:rFonts w:asciiTheme="minorHAnsi" w:hAnsiTheme="minorHAnsi" w:cs="Arial"/>
          <w:szCs w:val="22"/>
          <w:lang w:val="en-GB"/>
        </w:rPr>
      </w:pPr>
      <w:r w:rsidRPr="00DA1CDC">
        <w:rPr>
          <w:rFonts w:asciiTheme="minorHAnsi" w:hAnsiTheme="minorHAnsi" w:cs="Arial"/>
          <w:szCs w:val="22"/>
          <w:lang w:val="en"/>
        </w:rPr>
        <w:t>the Project Director: Clara GUILHEM</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8" w:name="_Toc140836326"/>
      <w:r w:rsidRPr="00D95D87">
        <w:rPr>
          <w:rFonts w:asciiTheme="minorHAnsi" w:hAnsiTheme="minorHAnsi"/>
          <w:b/>
          <w:bCs/>
          <w:caps/>
          <w:sz w:val="24"/>
          <w:u w:val="single"/>
          <w:lang w:val="en"/>
        </w:rPr>
        <w:t>Specific terms of execution</w:t>
      </w:r>
      <w:bookmarkEnd w:id="38"/>
    </w:p>
    <w:p w14:paraId="24654119" w14:textId="3574AFB6" w:rsidR="000A6914" w:rsidRDefault="000A6914" w:rsidP="000A6914">
      <w:pPr>
        <w:pStyle w:val="Titre2"/>
        <w:spacing w:before="120" w:after="60"/>
        <w:rPr>
          <w:rFonts w:asciiTheme="minorHAnsi" w:hAnsiTheme="minorHAnsi" w:cstheme="minorHAnsi"/>
          <w:sz w:val="22"/>
          <w:szCs w:val="22"/>
          <w:lang w:val="en"/>
        </w:rPr>
      </w:pPr>
      <w:bookmarkStart w:id="39" w:name="_Toc140836327"/>
      <w:bookmarkStart w:id="40" w:name="_Toc392669643"/>
      <w:r w:rsidRPr="00D95D87">
        <w:rPr>
          <w:rFonts w:asciiTheme="minorHAnsi" w:hAnsiTheme="minorHAnsi" w:cstheme="minorHAnsi"/>
          <w:sz w:val="22"/>
          <w:szCs w:val="22"/>
          <w:lang w:val="en"/>
        </w:rPr>
        <w:t>Deliverables table</w:t>
      </w:r>
      <w:bookmarkEnd w:id="39"/>
    </w:p>
    <w:p w14:paraId="5885B773" w14:textId="403F60CE" w:rsidR="00677897" w:rsidRDefault="00677897" w:rsidP="00677897">
      <w:pPr>
        <w:rPr>
          <w:lang w:val="en"/>
        </w:rPr>
      </w:pPr>
      <w:r>
        <w:rPr>
          <w:lang w:val="en"/>
        </w:rPr>
        <w:t>A</w:t>
      </w:r>
      <w:r w:rsidRPr="00677897">
        <w:rPr>
          <w:lang w:val="en"/>
        </w:rPr>
        <w:t xml:space="preserve">ll </w:t>
      </w:r>
      <w:r w:rsidR="00821995">
        <w:rPr>
          <w:lang w:val="en"/>
        </w:rPr>
        <w:t xml:space="preserve">the </w:t>
      </w:r>
      <w:r w:rsidRPr="00677897">
        <w:rPr>
          <w:lang w:val="en"/>
        </w:rPr>
        <w:t xml:space="preserve">deliverables requested in </w:t>
      </w:r>
      <w:r>
        <w:rPr>
          <w:lang w:val="en"/>
        </w:rPr>
        <w:t xml:space="preserve">the </w:t>
      </w:r>
      <w:r w:rsidRPr="00677897">
        <w:rPr>
          <w:lang w:val="en"/>
        </w:rPr>
        <w:t>specifications</w:t>
      </w:r>
      <w:r w:rsidR="00821995">
        <w:rPr>
          <w:lang w:val="en"/>
        </w:rPr>
        <w:t xml:space="preserve"> (Annex1)</w:t>
      </w:r>
    </w:p>
    <w:p w14:paraId="2B159F6C" w14:textId="11E0B7E2" w:rsidR="00677897" w:rsidRPr="00677897" w:rsidRDefault="00677897" w:rsidP="00677897">
      <w:pPr>
        <w:rPr>
          <w:lang w:val="en"/>
        </w:rPr>
      </w:pPr>
      <w:r>
        <w:rPr>
          <w:lang w:val="en"/>
        </w:rPr>
        <w:t>A</w:t>
      </w:r>
      <w:r w:rsidRPr="00677897">
        <w:rPr>
          <w:lang w:val="en"/>
        </w:rPr>
        <w:t xml:space="preserve">ll </w:t>
      </w:r>
      <w:r w:rsidR="00821995">
        <w:rPr>
          <w:lang w:val="en"/>
        </w:rPr>
        <w:t xml:space="preserve">the </w:t>
      </w:r>
      <w:r w:rsidRPr="00677897">
        <w:rPr>
          <w:lang w:val="en"/>
        </w:rPr>
        <w:t>deliverables requested</w:t>
      </w:r>
      <w:r>
        <w:rPr>
          <w:lang w:val="en"/>
        </w:rPr>
        <w:t xml:space="preserve"> in each </w:t>
      </w:r>
      <w:r w:rsidR="00821995">
        <w:rPr>
          <w:lang w:val="en"/>
        </w:rPr>
        <w:t>notified purchase order</w:t>
      </w:r>
    </w:p>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41" w:name="_Toc392669642"/>
      <w:bookmarkStart w:id="42" w:name="_Toc140836328"/>
      <w:bookmarkStart w:id="43" w:name="_Toc392669644"/>
      <w:bookmarkEnd w:id="40"/>
      <w:r w:rsidRPr="00D95D87">
        <w:rPr>
          <w:rFonts w:asciiTheme="minorHAnsi" w:hAnsiTheme="minorHAnsi" w:cstheme="minorHAnsi"/>
          <w:sz w:val="22"/>
          <w:szCs w:val="22"/>
          <w:lang w:val="en"/>
        </w:rPr>
        <w:t>Expert in charge of the assignment</w:t>
      </w:r>
      <w:bookmarkEnd w:id="41"/>
      <w:bookmarkEnd w:id="42"/>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proofErr w:type="gramStart"/>
      <w:r w:rsidRPr="00D95D87">
        <w:rPr>
          <w:rFonts w:asciiTheme="minorHAnsi" w:hAnsiTheme="minorHAnsi" w:cstheme="minorHAnsi"/>
          <w:szCs w:val="22"/>
          <w:lang w:val="en"/>
        </w:rPr>
        <w:t>The assignment must be performed by one</w:t>
      </w:r>
      <w:proofErr w:type="gramEnd"/>
      <w:r w:rsidRPr="00D95D87">
        <w:rPr>
          <w:rFonts w:asciiTheme="minorHAnsi" w:hAnsiTheme="minorHAnsi" w:cstheme="minorHAnsi"/>
          <w:szCs w:val="22"/>
          <w:lang w:val="en"/>
        </w:rPr>
        <w:t xml:space="preserv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4" w:name="_Toc140836329"/>
      <w:r w:rsidRPr="00D95D87">
        <w:rPr>
          <w:rFonts w:asciiTheme="minorHAnsi" w:hAnsiTheme="minorHAnsi" w:cstheme="minorHAnsi"/>
          <w:sz w:val="22"/>
          <w:szCs w:val="22"/>
          <w:lang w:val="en"/>
        </w:rPr>
        <w:t>Place of execution</w:t>
      </w:r>
      <w:bookmarkEnd w:id="43"/>
      <w:bookmarkEnd w:id="44"/>
    </w:p>
    <w:p w14:paraId="2347A1C4" w14:textId="1E67D2D5"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00D40E80" w:rsidRPr="00A27CE3">
        <w:rPr>
          <w:rFonts w:asciiTheme="minorHAnsi" w:hAnsiTheme="minorHAnsi" w:cstheme="minorHAnsi"/>
          <w:szCs w:val="22"/>
          <w:lang w:val="en"/>
        </w:rPr>
        <w:t>Europe and</w:t>
      </w:r>
      <w:r w:rsidRPr="00A27CE3">
        <w:rPr>
          <w:rFonts w:asciiTheme="minorHAnsi" w:hAnsiTheme="minorHAnsi" w:cstheme="minorHAnsi"/>
          <w:szCs w:val="22"/>
          <w:lang w:val="en"/>
        </w:rPr>
        <w:t xml:space="preserve"> any travel requirements to </w:t>
      </w:r>
      <w:r w:rsidR="0041061D" w:rsidRPr="00A27CE3">
        <w:rPr>
          <w:rFonts w:asciiTheme="minorHAnsi" w:hAnsiTheme="minorHAnsi" w:cstheme="minorHAnsi"/>
          <w:smallCaps/>
          <w:szCs w:val="22"/>
          <w:lang w:val="en-GB"/>
        </w:rPr>
        <w:t>Expertise France</w:t>
      </w:r>
      <w:r w:rsidR="00D40E80" w:rsidRPr="00A27CE3">
        <w:rPr>
          <w:rFonts w:asciiTheme="minorHAnsi" w:hAnsiTheme="minorHAnsi" w:cstheme="minorHAnsi"/>
          <w:szCs w:val="22"/>
          <w:lang w:val="en"/>
        </w:rPr>
        <w:t xml:space="preserve"> head office</w:t>
      </w:r>
      <w:r w:rsidRPr="00A27CE3">
        <w:rPr>
          <w:rFonts w:asciiTheme="minorHAnsi" w:hAnsiTheme="minorHAnsi" w:cstheme="minorHAnsi"/>
          <w:szCs w:val="22"/>
          <w:lang w:val="en"/>
        </w:rPr>
        <w:t>.</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5" w:name="_Toc140836332"/>
      <w:r w:rsidRPr="0041061D">
        <w:rPr>
          <w:rFonts w:asciiTheme="minorHAnsi" w:hAnsiTheme="minorHAnsi"/>
          <w:sz w:val="22"/>
          <w:szCs w:val="22"/>
          <w:lang w:val="en"/>
        </w:rPr>
        <w:lastRenderedPageBreak/>
        <w:t xml:space="preserve">Language of the </w:t>
      </w:r>
      <w:r w:rsidR="00567093">
        <w:rPr>
          <w:rFonts w:asciiTheme="minorHAnsi" w:hAnsiTheme="minorHAnsi" w:cstheme="minorHAnsi"/>
          <w:smallCaps/>
          <w:sz w:val="22"/>
          <w:lang w:val="en"/>
        </w:rPr>
        <w:t>Contract</w:t>
      </w:r>
      <w:bookmarkEnd w:id="45"/>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 xml:space="preserve">This document </w:t>
      </w:r>
      <w:proofErr w:type="gramStart"/>
      <w:r w:rsidRPr="0041061D">
        <w:rPr>
          <w:rFonts w:asciiTheme="minorHAnsi" w:hAnsiTheme="minorHAnsi" w:cs="Arial"/>
          <w:szCs w:val="22"/>
          <w:lang w:val="en"/>
        </w:rPr>
        <w:t>is written</w:t>
      </w:r>
      <w:proofErr w:type="gramEnd"/>
      <w:r w:rsidRPr="0041061D">
        <w:rPr>
          <w:rFonts w:asciiTheme="minorHAnsi" w:hAnsiTheme="minorHAnsi" w:cs="Arial"/>
          <w:szCs w:val="22"/>
          <w:lang w:val="en"/>
        </w:rPr>
        <w:t xml:space="preserve">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6" w:name="_Toc392669645"/>
      <w:bookmarkStart w:id="47" w:name="_Toc140836333"/>
      <w:r w:rsidRPr="0041061D">
        <w:rPr>
          <w:rFonts w:asciiTheme="minorHAnsi" w:hAnsiTheme="minorHAnsi"/>
          <w:sz w:val="22"/>
          <w:szCs w:val="22"/>
          <w:lang w:val="en"/>
        </w:rPr>
        <w:t xml:space="preserve">Commitments of the </w:t>
      </w:r>
      <w:bookmarkEnd w:id="46"/>
      <w:r w:rsidR="00567093">
        <w:rPr>
          <w:rFonts w:asciiTheme="minorHAnsi" w:hAnsiTheme="minorHAnsi" w:cstheme="minorHAnsi"/>
          <w:smallCaps/>
          <w:sz w:val="22"/>
          <w:lang w:val="en"/>
        </w:rPr>
        <w:t>Contractor</w:t>
      </w:r>
      <w:bookmarkEnd w:id="47"/>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proofErr w:type="gramStart"/>
      <w:r w:rsidRPr="0041061D">
        <w:rPr>
          <w:rFonts w:asciiTheme="minorHAnsi" w:hAnsiTheme="minorHAnsi" w:cs="Arial"/>
          <w:szCs w:val="22"/>
          <w:lang w:val="en"/>
        </w:rPr>
        <w:t>apply</w:t>
      </w:r>
      <w:proofErr w:type="gramEnd"/>
      <w:r w:rsidRPr="0041061D">
        <w:rPr>
          <w:rFonts w:asciiTheme="minorHAnsi" w:hAnsiTheme="minorHAnsi" w:cs="Arial"/>
          <w:szCs w:val="22"/>
          <w:lang w:val="en"/>
        </w:rPr>
        <w:t xml:space="preserve">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proofErr w:type="gramStart"/>
      <w:r w:rsidRPr="00567093">
        <w:rPr>
          <w:rFonts w:asciiTheme="minorHAnsi" w:hAnsiTheme="minorHAnsi" w:cs="Arial"/>
          <w:szCs w:val="22"/>
          <w:lang w:val="en"/>
        </w:rPr>
        <w:t>employ</w:t>
      </w:r>
      <w:proofErr w:type="gramEnd"/>
      <w:r w:rsidRPr="00567093">
        <w:rPr>
          <w:rFonts w:asciiTheme="minorHAnsi" w:hAnsiTheme="minorHAnsi" w:cs="Arial"/>
          <w:szCs w:val="22"/>
          <w:lang w:val="en"/>
        </w:rPr>
        <w:t xml:space="preserve">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8" w:name="_Toc392669646"/>
      <w:bookmarkStart w:id="49" w:name="_Toc140836334"/>
      <w:r w:rsidRPr="00567093">
        <w:rPr>
          <w:rFonts w:asciiTheme="minorHAnsi" w:hAnsiTheme="minorHAnsi"/>
          <w:sz w:val="22"/>
          <w:szCs w:val="22"/>
          <w:lang w:val="en"/>
        </w:rPr>
        <w:t>Confidentiality</w:t>
      </w:r>
      <w:bookmarkEnd w:id="48"/>
      <w:bookmarkEnd w:id="49"/>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w:t>
      </w:r>
      <w:proofErr w:type="gramStart"/>
      <w:r w:rsidRPr="00567093">
        <w:rPr>
          <w:rFonts w:asciiTheme="minorHAnsi" w:hAnsiTheme="minorHAnsi" w:cs="Arial"/>
          <w:szCs w:val="22"/>
          <w:lang w:val="en"/>
        </w:rPr>
        <w:t xml:space="preserve">the confidentiality of all documents and information received or which it becomes aware of in the context of the </w:t>
      </w:r>
      <w:r w:rsidRPr="00567093">
        <w:rPr>
          <w:rFonts w:asciiTheme="minorHAnsi" w:hAnsiTheme="minorHAnsi" w:cs="Arial"/>
          <w:smallCaps/>
          <w:szCs w:val="22"/>
          <w:lang w:val="en"/>
        </w:rPr>
        <w:t>Project</w:t>
      </w:r>
      <w:proofErr w:type="gramEnd"/>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who become aware of confidential information, undertake to treat such </w:t>
      </w:r>
      <w:r w:rsidRPr="00567093">
        <w:rPr>
          <w:rFonts w:asciiTheme="minorHAnsi" w:hAnsiTheme="minorHAnsi" w:cs="Arial"/>
          <w:szCs w:val="22"/>
          <w:lang w:val="en"/>
        </w:rPr>
        <w:lastRenderedPageBreak/>
        <w:t>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proofErr w:type="gramStart"/>
      <w:r w:rsidRPr="00567093">
        <w:rPr>
          <w:rFonts w:asciiTheme="minorHAnsi" w:hAnsiTheme="minorHAnsi" w:cs="Arial"/>
          <w:szCs w:val="22"/>
          <w:lang w:val="en"/>
        </w:rPr>
        <w:t>to</w:t>
      </w:r>
      <w:proofErr w:type="gramEnd"/>
      <w:r w:rsidRPr="00567093">
        <w:rPr>
          <w:rFonts w:asciiTheme="minorHAnsi" w:hAnsiTheme="minorHAnsi" w:cs="Arial"/>
          <w:szCs w:val="22"/>
          <w:lang w:val="en"/>
        </w:rPr>
        <w:t xml:space="preserve">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50" w:name="_Toc392669648"/>
      <w:bookmarkStart w:id="51" w:name="_Toc140836335"/>
      <w:r w:rsidRPr="00567093">
        <w:rPr>
          <w:rFonts w:asciiTheme="minorHAnsi" w:hAnsiTheme="minorHAnsi"/>
          <w:sz w:val="22"/>
          <w:szCs w:val="22"/>
          <w:lang w:val="en"/>
        </w:rPr>
        <w:t>Provision of documents</w:t>
      </w:r>
      <w:bookmarkEnd w:id="50"/>
      <w:bookmarkEnd w:id="51"/>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6298E30D" w14:textId="77777777" w:rsidR="00122959" w:rsidRPr="00D40E80" w:rsidRDefault="00122959" w:rsidP="00A1761D">
      <w:pPr>
        <w:pStyle w:val="Titre2"/>
        <w:spacing w:before="120" w:after="60"/>
        <w:jc w:val="both"/>
        <w:rPr>
          <w:rFonts w:asciiTheme="minorHAnsi" w:hAnsiTheme="minorHAnsi"/>
          <w:sz w:val="22"/>
          <w:szCs w:val="22"/>
          <w:lang w:val="en-GB"/>
        </w:rPr>
      </w:pPr>
      <w:bookmarkStart w:id="52" w:name="_Toc392669649"/>
      <w:bookmarkStart w:id="53" w:name="_Toc140836336"/>
      <w:r w:rsidRPr="00567093">
        <w:rPr>
          <w:rFonts w:asciiTheme="minorHAnsi" w:hAnsiTheme="minorHAnsi"/>
          <w:sz w:val="22"/>
          <w:szCs w:val="22"/>
          <w:lang w:val="en"/>
        </w:rPr>
        <w:t>Insurance</w:t>
      </w:r>
      <w:bookmarkEnd w:id="52"/>
      <w:bookmarkEnd w:id="53"/>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r w:rsidRPr="00567093">
        <w:rPr>
          <w:rFonts w:asciiTheme="minorHAnsi" w:hAnsiTheme="minorHAnsi" w:cs="Arial"/>
          <w:szCs w:val="22"/>
          <w:lang w:val="en"/>
        </w:rPr>
        <w:t>is</w:t>
      </w:r>
      <w:proofErr w:type="spellEnd"/>
      <w:r w:rsidRPr="00567093">
        <w:rPr>
          <w:rFonts w:asciiTheme="minorHAnsi" w:hAnsiTheme="minorHAnsi" w:cs="Arial"/>
          <w:szCs w:val="22"/>
          <w:lang w:val="en"/>
        </w:rPr>
        <w:t xml:space="preserve"> own expense, </w:t>
      </w:r>
      <w:proofErr w:type="gramStart"/>
      <w:r w:rsidRPr="00567093">
        <w:rPr>
          <w:rFonts w:asciiTheme="minorHAnsi" w:hAnsiTheme="minorHAnsi" w:cs="Arial"/>
          <w:szCs w:val="22"/>
          <w:lang w:val="en"/>
        </w:rPr>
        <w:t>third-party</w:t>
      </w:r>
      <w:proofErr w:type="gramEnd"/>
      <w:r w:rsidRPr="00567093">
        <w:rPr>
          <w:rFonts w:asciiTheme="minorHAnsi" w:hAnsiTheme="minorHAnsi" w:cs="Arial"/>
          <w:szCs w:val="22"/>
          <w:lang w:val="en"/>
        </w:rPr>
        <w:t xml:space="preserve">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4" w:name="_Toc525912441"/>
      <w:bookmarkStart w:id="55" w:name="_Ref464060009"/>
      <w:bookmarkStart w:id="56" w:name="_Toc140836337"/>
      <w:r w:rsidRPr="000D43C1">
        <w:rPr>
          <w:rFonts w:asciiTheme="minorHAnsi" w:hAnsiTheme="minorHAnsi"/>
          <w:sz w:val="22"/>
          <w:lang w:val="en"/>
        </w:rPr>
        <w:t>Contact person and communication</w:t>
      </w:r>
      <w:bookmarkEnd w:id="54"/>
      <w:bookmarkEnd w:id="55"/>
      <w:bookmarkEnd w:id="56"/>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w:t>
      </w:r>
      <w:proofErr w:type="gramStart"/>
      <w:r w:rsidRPr="000D43C1">
        <w:rPr>
          <w:rFonts w:asciiTheme="minorHAnsi" w:hAnsiTheme="minorHAnsi" w:cs="Arial"/>
          <w:lang w:val="en"/>
        </w:rPr>
        <w:t>is prohibited</w:t>
      </w:r>
      <w:proofErr w:type="gramEnd"/>
      <w:r w:rsidRPr="000D43C1">
        <w:rPr>
          <w:rFonts w:asciiTheme="minorHAnsi" w:hAnsiTheme="minorHAnsi" w:cs="Arial"/>
          <w:lang w:val="en"/>
        </w:rPr>
        <w:t xml:space="preserve">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 xml:space="preserve">All correspondence </w:t>
      </w:r>
      <w:proofErr w:type="gramStart"/>
      <w:r w:rsidRPr="000D43C1">
        <w:rPr>
          <w:rFonts w:asciiTheme="minorHAnsi" w:hAnsiTheme="minorHAnsi" w:cs="Arial"/>
          <w:lang w:val="en"/>
        </w:rPr>
        <w:t>shall be forwarded</w:t>
      </w:r>
      <w:proofErr w:type="gramEnd"/>
      <w:r w:rsidRPr="000D43C1">
        <w:rPr>
          <w:rFonts w:asciiTheme="minorHAnsi" w:hAnsiTheme="minorHAnsi" w:cs="Arial"/>
          <w:lang w:val="en"/>
        </w:rPr>
        <w:t>,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D40E80" w:rsidRDefault="00D07897" w:rsidP="00B2733D">
            <w:pPr>
              <w:widowControl w:val="0"/>
              <w:numPr>
                <w:ilvl w:val="12"/>
                <w:numId w:val="0"/>
              </w:numPr>
              <w:spacing w:line="240" w:lineRule="auto"/>
              <w:jc w:val="both"/>
              <w:rPr>
                <w:rFonts w:asciiTheme="minorHAnsi" w:hAnsiTheme="minorHAnsi" w:cs="Arial"/>
                <w:smallCaps/>
                <w:sz w:val="22"/>
              </w:rPr>
            </w:pPr>
            <w:r w:rsidRPr="00D40E80">
              <w:rPr>
                <w:rFonts w:asciiTheme="minorHAnsi" w:hAnsiTheme="minorHAnsi" w:cs="Arial"/>
                <w:smallCaps/>
                <w:sz w:val="22"/>
              </w:rPr>
              <w:t xml:space="preserve">Expertise France </w:t>
            </w:r>
          </w:p>
          <w:p w14:paraId="5C273242" w14:textId="5C3BB5DD" w:rsidR="00D07897" w:rsidRPr="00A27CE3" w:rsidRDefault="004331C7" w:rsidP="00B2733D">
            <w:pPr>
              <w:widowControl w:val="0"/>
              <w:numPr>
                <w:ilvl w:val="12"/>
                <w:numId w:val="0"/>
              </w:numPr>
              <w:spacing w:line="240" w:lineRule="auto"/>
              <w:jc w:val="both"/>
              <w:rPr>
                <w:rFonts w:asciiTheme="minorHAnsi" w:hAnsiTheme="minorHAnsi" w:cs="Arial"/>
                <w:sz w:val="22"/>
              </w:rPr>
            </w:pPr>
            <w:r w:rsidRPr="00A27CE3">
              <w:rPr>
                <w:rFonts w:asciiTheme="minorHAnsi" w:hAnsiTheme="minorHAnsi" w:cs="Arial"/>
                <w:sz w:val="22"/>
              </w:rPr>
              <w:t>Emiliano VIEGAS</w:t>
            </w:r>
          </w:p>
          <w:p w14:paraId="66C00316" w14:textId="16E90F1B" w:rsidR="00D07897" w:rsidRPr="00A27CE3" w:rsidRDefault="004331C7" w:rsidP="00B2733D">
            <w:pPr>
              <w:widowControl w:val="0"/>
              <w:numPr>
                <w:ilvl w:val="12"/>
                <w:numId w:val="0"/>
              </w:numPr>
              <w:spacing w:line="240" w:lineRule="auto"/>
              <w:jc w:val="both"/>
              <w:rPr>
                <w:rFonts w:asciiTheme="minorHAnsi" w:hAnsiTheme="minorHAnsi" w:cs="Arial"/>
                <w:sz w:val="22"/>
              </w:rPr>
            </w:pPr>
            <w:r w:rsidRPr="00A27CE3">
              <w:rPr>
                <w:rFonts w:asciiTheme="minorHAnsi" w:hAnsiTheme="minorHAnsi" w:cs="Arial"/>
                <w:sz w:val="22"/>
              </w:rPr>
              <w:t xml:space="preserve">EDI </w:t>
            </w:r>
            <w:proofErr w:type="spellStart"/>
            <w:r w:rsidR="00D07897" w:rsidRPr="00A27CE3">
              <w:rPr>
                <w:rFonts w:asciiTheme="minorHAnsi" w:hAnsiTheme="minorHAnsi" w:cs="Arial"/>
                <w:sz w:val="22"/>
              </w:rPr>
              <w:t>Department</w:t>
            </w:r>
            <w:proofErr w:type="spellEnd"/>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A27CE3">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D40E80"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4331C7">
              <w:rPr>
                <w:rFonts w:asciiTheme="minorHAnsi" w:eastAsia="Calibri" w:hAnsiTheme="minorHAnsi"/>
                <w:szCs w:val="20"/>
                <w:highlight w:val="green"/>
                <w:lang w:val="en"/>
              </w:rPr>
              <w:t xml:space="preserve">To be completed by the </w:t>
            </w:r>
            <w:r w:rsidRPr="004331C7">
              <w:rPr>
                <w:rFonts w:asciiTheme="minorHAnsi" w:eastAsia="Calibri" w:hAnsiTheme="minorHAnsi"/>
                <w:smallCaps/>
                <w:szCs w:val="20"/>
                <w:highlight w:val="green"/>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7"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7"/>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Within the framework of the policy to combat imported deforestation and in the hypothesis of the use of raw materials or processed products, the Contractor undertake</w:t>
      </w:r>
      <w:bookmarkStart w:id="58" w:name="_GoBack"/>
      <w:bookmarkEnd w:id="58"/>
      <w:r>
        <w:rPr>
          <w:rFonts w:ascii="Calibri" w:hAnsi="Calibri"/>
          <w:sz w:val="22"/>
          <w:lang w:val="en-GB"/>
        </w:rPr>
        <w:t xml:space="preserve">s to evaluate precisely the quantities </w:t>
      </w:r>
      <w:proofErr w:type="gramStart"/>
      <w:r>
        <w:rPr>
          <w:rFonts w:ascii="Calibri" w:hAnsi="Calibri"/>
          <w:sz w:val="22"/>
          <w:lang w:val="en-GB"/>
        </w:rPr>
        <w:t>really necessary</w:t>
      </w:r>
      <w:proofErr w:type="gramEnd"/>
      <w:r>
        <w:rPr>
          <w:rFonts w:ascii="Calibri" w:hAnsi="Calibri"/>
          <w:sz w:val="22"/>
          <w:lang w:val="en-GB"/>
        </w:rPr>
        <w:t xml:space="preserve">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spellStart"/>
      <w:r>
        <w:rPr>
          <w:rFonts w:asciiTheme="minorHAnsi" w:hAnsiTheme="minorHAnsi" w:cstheme="minorHAnsi"/>
          <w:sz w:val="22"/>
          <w:szCs w:val="22"/>
        </w:rPr>
        <w:t>Meat</w:t>
      </w:r>
      <w:proofErr w:type="spellEnd"/>
      <w:r>
        <w:rPr>
          <w:rFonts w:asciiTheme="minorHAnsi" w:hAnsiTheme="minorHAnsi" w:cstheme="minorHAnsi"/>
          <w:sz w:val="22"/>
          <w:szCs w:val="22"/>
        </w:rPr>
        <w: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lastRenderedPageBreak/>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spellStart"/>
      <w:r>
        <w:rPr>
          <w:rFonts w:ascii="Calibri" w:hAnsi="Calibri"/>
          <w:sz w:val="22"/>
          <w:lang w:val="en-GB"/>
        </w:rPr>
        <w:t>Agrofuels</w:t>
      </w:r>
      <w:proofErr w:type="spellEnd"/>
      <w:r>
        <w:rPr>
          <w:rFonts w:ascii="Calibri" w:hAnsi="Calibri"/>
          <w:sz w:val="22"/>
          <w:lang w:val="en-GB"/>
        </w:rPr>
        <w:t xml:space="preserve">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w:t>
      </w:r>
      <w:proofErr w:type="gramStart"/>
      <w:r>
        <w:rPr>
          <w:rFonts w:asciiTheme="minorHAnsi" w:hAnsiTheme="minorHAnsi" w:cstheme="minorHAnsi"/>
          <w:sz w:val="22"/>
          <w:szCs w:val="22"/>
          <w:lang w:val="en-GB"/>
        </w:rPr>
        <w:t>address :</w:t>
      </w:r>
      <w:proofErr w:type="gramEnd"/>
      <w:r>
        <w:rPr>
          <w:rFonts w:asciiTheme="minorHAnsi" w:hAnsiTheme="minorHAnsi" w:cstheme="minorHAnsi"/>
          <w:sz w:val="22"/>
          <w:szCs w:val="22"/>
          <w:lang w:val="en-GB"/>
        </w:rPr>
        <w:t> </w:t>
      </w:r>
      <w:hyperlink r:id="rId19"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40836339"/>
      <w:r w:rsidRPr="000D43C1">
        <w:rPr>
          <w:rFonts w:asciiTheme="minorHAnsi" w:hAnsiTheme="minorHAnsi"/>
          <w:b/>
          <w:bCs/>
          <w:caps/>
          <w:sz w:val="24"/>
          <w:u w:val="single"/>
          <w:lang w:val="en"/>
        </w:rPr>
        <w:t>Re-examination clause</w:t>
      </w:r>
      <w:bookmarkEnd w:id="59"/>
    </w:p>
    <w:p w14:paraId="25E43575" w14:textId="511947F2" w:rsidR="009766DB" w:rsidRPr="00EE68A5" w:rsidRDefault="009766DB" w:rsidP="00345AEE">
      <w:pPr>
        <w:pStyle w:val="u"/>
        <w:widowControl w:val="0"/>
        <w:numPr>
          <w:ilvl w:val="12"/>
          <w:numId w:val="0"/>
        </w:numPr>
        <w:spacing w:before="120"/>
        <w:ind w:left="561"/>
        <w:rPr>
          <w:rFonts w:asciiTheme="minorHAnsi" w:hAnsiTheme="minorHAnsi" w:cstheme="minorHAnsi"/>
          <w:szCs w:val="22"/>
          <w:lang w:val="en-GB"/>
        </w:rPr>
      </w:pPr>
      <w:r w:rsidRPr="00EE68A5">
        <w:rPr>
          <w:rFonts w:asciiTheme="minorHAnsi" w:hAnsiTheme="minorHAnsi" w:cstheme="minorHAnsi"/>
          <w:szCs w:val="22"/>
          <w:lang w:val="en"/>
        </w:rPr>
        <w:t xml:space="preserve">Under Article R.2194-1 et seq. of the Public Procurement Code, </w:t>
      </w:r>
      <w:r w:rsidR="000D43C1" w:rsidRPr="00EE68A5">
        <w:rPr>
          <w:rFonts w:asciiTheme="minorHAnsi" w:hAnsiTheme="minorHAnsi" w:cstheme="minorHAnsi"/>
          <w:smallCaps/>
          <w:szCs w:val="22"/>
          <w:lang w:val="en-GB"/>
        </w:rPr>
        <w:t>Expertise France</w:t>
      </w:r>
      <w:r w:rsidR="000D43C1" w:rsidRPr="00EE68A5">
        <w:rPr>
          <w:rFonts w:asciiTheme="minorHAnsi" w:hAnsiTheme="minorHAnsi" w:cstheme="minorHAnsi"/>
          <w:szCs w:val="22"/>
          <w:lang w:val="en"/>
        </w:rPr>
        <w:t xml:space="preserve"> </w:t>
      </w:r>
      <w:r w:rsidRPr="00EE68A5">
        <w:rPr>
          <w:rFonts w:asciiTheme="minorHAnsi" w:hAnsiTheme="minorHAnsi" w:cstheme="minorHAnsi"/>
          <w:szCs w:val="22"/>
          <w:lang w:val="en"/>
        </w:rPr>
        <w:t xml:space="preserve">may amend the provisions of the </w:t>
      </w:r>
      <w:r w:rsidR="000D43C1" w:rsidRPr="00EE68A5">
        <w:rPr>
          <w:rFonts w:asciiTheme="minorHAnsi" w:hAnsiTheme="minorHAnsi" w:cstheme="minorHAnsi"/>
          <w:smallCaps/>
          <w:lang w:val="en"/>
        </w:rPr>
        <w:t>Contract</w:t>
      </w:r>
      <w:r w:rsidRPr="00EE68A5">
        <w:rPr>
          <w:rFonts w:asciiTheme="minorHAnsi" w:hAnsiTheme="minorHAnsi" w:cstheme="minorHAnsi"/>
          <w:szCs w:val="22"/>
          <w:lang w:val="en"/>
        </w:rPr>
        <w:t xml:space="preserve"> subje</w:t>
      </w:r>
      <w:r w:rsidR="00EE68A5">
        <w:rPr>
          <w:rFonts w:asciiTheme="minorHAnsi" w:hAnsiTheme="minorHAnsi" w:cstheme="minorHAnsi"/>
          <w:szCs w:val="22"/>
          <w:lang w:val="en"/>
        </w:rPr>
        <w:t>ct.</w:t>
      </w:r>
    </w:p>
    <w:p w14:paraId="5B988840" w14:textId="5647A210"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w:t>
      </w:r>
      <w:proofErr w:type="gramStart"/>
      <w:r w:rsidRPr="000D43C1">
        <w:rPr>
          <w:rFonts w:asciiTheme="minorHAnsi" w:hAnsiTheme="minorHAnsi" w:cstheme="minorHAnsi"/>
          <w:szCs w:val="22"/>
          <w:lang w:val="en"/>
        </w:rPr>
        <w:t>shall be notified</w:t>
      </w:r>
      <w:proofErr w:type="gramEnd"/>
      <w:r w:rsidRPr="000D43C1">
        <w:rPr>
          <w:rFonts w:asciiTheme="minorHAnsi" w:hAnsiTheme="minorHAnsi" w:cstheme="minorHAnsi"/>
          <w:szCs w:val="22"/>
          <w:lang w:val="en"/>
        </w:rPr>
        <w:t xml:space="preserve"> to the Contractor: [by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w:t>
      </w:r>
      <w:r w:rsidR="009171EB">
        <w:rPr>
          <w:rFonts w:asciiTheme="minorHAnsi" w:hAnsiTheme="minorHAnsi" w:cstheme="minorHAnsi"/>
          <w:szCs w:val="22"/>
          <w:lang w:val="en"/>
        </w:rPr>
        <w:t xml:space="preserve"> full traceability of exchanges </w:t>
      </w:r>
      <w:r w:rsidRPr="000D43C1">
        <w:rPr>
          <w:rFonts w:asciiTheme="minorHAnsi" w:hAnsiTheme="minorHAnsi" w:cstheme="minorHAnsi"/>
          <w:szCs w:val="22"/>
          <w:lang w:val="en"/>
        </w:rPr>
        <w:t>b</w:t>
      </w:r>
      <w:r w:rsidR="009171EB">
        <w:rPr>
          <w:rFonts w:asciiTheme="minorHAnsi" w:hAnsiTheme="minorHAnsi" w:cstheme="minorHAnsi"/>
          <w:szCs w:val="22"/>
          <w:lang w:val="en"/>
        </w:rPr>
        <w:t>y concluding an amendment</w:t>
      </w:r>
      <w:r w:rsidRPr="000D43C1">
        <w:rPr>
          <w:rFonts w:asciiTheme="minorHAnsi" w:hAnsiTheme="minorHAnsi" w:cstheme="minorHAnsi"/>
          <w:szCs w:val="22"/>
          <w:lang w:val="en"/>
        </w:rPr>
        <w: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70411395"/>
      <w:bookmarkStart w:id="61" w:name="_Toc140836340"/>
      <w:r w:rsidRPr="000D43C1">
        <w:rPr>
          <w:rFonts w:asciiTheme="minorHAnsi" w:hAnsiTheme="minorHAnsi"/>
          <w:b/>
          <w:bCs/>
          <w:caps/>
          <w:sz w:val="24"/>
          <w:u w:val="single"/>
          <w:lang w:val="en"/>
        </w:rPr>
        <w:t>Similar services</w:t>
      </w:r>
      <w:bookmarkEnd w:id="60"/>
      <w:bookmarkEnd w:id="61"/>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w:t>
      </w:r>
      <w:proofErr w:type="gramStart"/>
      <w:r w:rsidRPr="000D43C1">
        <w:rPr>
          <w:rFonts w:asciiTheme="minorHAnsi" w:eastAsia="Times New Roman" w:hAnsiTheme="minorHAnsi" w:cs="Arial"/>
          <w:sz w:val="22"/>
          <w:lang w:val="en"/>
        </w:rPr>
        <w:t>may be awarded</w:t>
      </w:r>
      <w:proofErr w:type="gramEnd"/>
      <w:r w:rsidRPr="000D43C1">
        <w:rPr>
          <w:rFonts w:asciiTheme="minorHAnsi" w:eastAsia="Times New Roman" w:hAnsiTheme="minorHAnsi" w:cs="Arial"/>
          <w:sz w:val="22"/>
          <w:lang w:val="en"/>
        </w:rPr>
        <w:t xml:space="preserve">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140836341"/>
      <w:r w:rsidRPr="000F76A5">
        <w:rPr>
          <w:rFonts w:asciiTheme="minorHAnsi" w:hAnsiTheme="minorHAnsi"/>
          <w:b/>
          <w:bCs/>
          <w:caps/>
          <w:sz w:val="24"/>
          <w:u w:val="single"/>
          <w:lang w:val="en"/>
        </w:rPr>
        <w:t>penalties</w:t>
      </w:r>
      <w:bookmarkEnd w:id="62"/>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 xml:space="preserve">The amount of penalties </w:t>
      </w:r>
      <w:proofErr w:type="gramStart"/>
      <w:r w:rsidRPr="000F76A5">
        <w:rPr>
          <w:rFonts w:asciiTheme="minorHAnsi" w:hAnsiTheme="minorHAnsi" w:cs="Arial"/>
          <w:szCs w:val="22"/>
          <w:lang w:val="en"/>
        </w:rPr>
        <w:t>will be applied</w:t>
      </w:r>
      <w:proofErr w:type="gramEnd"/>
      <w:r w:rsidRPr="000F76A5">
        <w:rPr>
          <w:rFonts w:asciiTheme="minorHAnsi" w:hAnsiTheme="minorHAnsi" w:cs="Arial"/>
          <w:szCs w:val="22"/>
          <w:lang w:val="en"/>
        </w:rPr>
        <w:t xml:space="preserve">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3" w:name="_Toc140836342"/>
      <w:r w:rsidRPr="000F76A5">
        <w:rPr>
          <w:rFonts w:asciiTheme="minorHAnsi" w:hAnsiTheme="minorHAnsi"/>
          <w:sz w:val="22"/>
          <w:szCs w:val="22"/>
          <w:lang w:val="en"/>
        </w:rPr>
        <w:t>Penalties for periodic documentary deliverables</w:t>
      </w:r>
      <w:bookmarkEnd w:id="63"/>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4" w:name="_Toc140836343"/>
      <w:r w:rsidRPr="000F76A5">
        <w:rPr>
          <w:rFonts w:asciiTheme="minorHAnsi" w:hAnsiTheme="minorHAnsi"/>
          <w:sz w:val="22"/>
          <w:szCs w:val="22"/>
          <w:lang w:val="en"/>
        </w:rPr>
        <w:lastRenderedPageBreak/>
        <w:t>Penalties applicable to submission of final deliverables</w:t>
      </w:r>
      <w:bookmarkEnd w:id="64"/>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5" w:name="_Toc140836344"/>
      <w:r w:rsidRPr="000F76A5">
        <w:rPr>
          <w:rFonts w:asciiTheme="minorHAnsi" w:hAnsiTheme="minorHAnsi"/>
          <w:b/>
          <w:bCs/>
          <w:caps/>
          <w:sz w:val="24"/>
          <w:u w:val="single"/>
          <w:lang w:val="en"/>
        </w:rPr>
        <w:t>intellectual property</w:t>
      </w:r>
      <w:bookmarkEnd w:id="65"/>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6" w:name="_Toc140836345"/>
      <w:bookmarkStart w:id="67" w:name="_Toc392669651"/>
      <w:r w:rsidRPr="000F76A5">
        <w:rPr>
          <w:rFonts w:asciiTheme="minorHAnsi" w:hAnsiTheme="minorHAnsi"/>
          <w:sz w:val="22"/>
          <w:szCs w:val="22"/>
          <w:lang w:val="en"/>
        </w:rPr>
        <w:t>Definitions</w:t>
      </w:r>
      <w:bookmarkEnd w:id="66"/>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w:t>
      </w:r>
      <w:proofErr w:type="gramStart"/>
      <w:r w:rsidRPr="000F76A5">
        <w:rPr>
          <w:rFonts w:asciiTheme="minorHAnsi" w:eastAsia="Times New Roman" w:hAnsiTheme="minorHAnsi" w:cs="Arial"/>
          <w:sz w:val="22"/>
          <w:szCs w:val="22"/>
          <w:lang w:val="en"/>
        </w:rPr>
        <w:t>right</w:t>
      </w:r>
      <w:proofErr w:type="gramEnd"/>
      <w:r w:rsidRPr="000F76A5">
        <w:rPr>
          <w:rFonts w:asciiTheme="minorHAnsi" w:eastAsia="Times New Roman" w:hAnsiTheme="minorHAnsi" w:cs="Arial"/>
          <w:sz w:val="22"/>
          <w:szCs w:val="22"/>
          <w:lang w:val="en"/>
        </w:rPr>
        <w:t xml:space="preserve">”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8" w:name="_Toc140836346"/>
      <w:r w:rsidRPr="000F76A5">
        <w:rPr>
          <w:rFonts w:asciiTheme="minorHAnsi" w:hAnsiTheme="minorHAnsi"/>
          <w:sz w:val="22"/>
          <w:szCs w:val="22"/>
          <w:lang w:val="en"/>
        </w:rPr>
        <w:t>Ownership of results</w:t>
      </w:r>
      <w:bookmarkEnd w:id="68"/>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w:t>
      </w:r>
      <w:proofErr w:type="gramStart"/>
      <w:r w:rsidRPr="000F76A5">
        <w:rPr>
          <w:rFonts w:asciiTheme="minorHAnsi" w:eastAsia="Times New Roman" w:hAnsiTheme="minorHAnsi" w:cs="Arial"/>
          <w:sz w:val="22"/>
          <w:szCs w:val="22"/>
          <w:lang w:val="en"/>
        </w:rPr>
        <w:t>are entirely and irrevocably transferred</w:t>
      </w:r>
      <w:proofErr w:type="gramEnd"/>
      <w:r w:rsidRPr="000F76A5">
        <w:rPr>
          <w:rFonts w:asciiTheme="minorHAnsi" w:eastAsia="Times New Roman" w:hAnsiTheme="minorHAnsi" w:cs="Arial"/>
          <w:sz w:val="22"/>
          <w:szCs w:val="22"/>
          <w:lang w:val="en"/>
        </w:rPr>
        <w:t xml:space="preserve">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The moral rights of creators </w:t>
      </w:r>
      <w:proofErr w:type="gramStart"/>
      <w:r w:rsidRPr="000F76A5">
        <w:rPr>
          <w:rFonts w:asciiTheme="minorHAnsi" w:eastAsia="Times New Roman" w:hAnsiTheme="minorHAnsi" w:cs="Arial"/>
          <w:sz w:val="22"/>
          <w:szCs w:val="22"/>
          <w:lang w:val="en"/>
        </w:rPr>
        <w:t>are excluded</w:t>
      </w:r>
      <w:proofErr w:type="gramEnd"/>
      <w:r w:rsidRPr="000F76A5">
        <w:rPr>
          <w:rFonts w:asciiTheme="minorHAnsi" w:eastAsia="Times New Roman" w:hAnsiTheme="minorHAnsi" w:cs="Arial"/>
          <w:sz w:val="22"/>
          <w:szCs w:val="22"/>
          <w:lang w:val="en"/>
        </w:rPr>
        <w:t>.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w:t>
      </w:r>
      <w:proofErr w:type="gramStart"/>
      <w:r w:rsidRPr="000F76A5">
        <w:rPr>
          <w:rFonts w:asciiTheme="minorHAnsi" w:eastAsia="Times New Roman" w:hAnsiTheme="minorHAnsi" w:cs="Arial"/>
          <w:sz w:val="22"/>
          <w:szCs w:val="22"/>
          <w:lang w:val="en"/>
        </w:rPr>
        <w:t>shall be deemed to be effectively transferred</w:t>
      </w:r>
      <w:proofErr w:type="gramEnd"/>
      <w:r w:rsidRPr="000F76A5">
        <w:rPr>
          <w:rFonts w:asciiTheme="minorHAnsi" w:eastAsia="Times New Roman" w:hAnsiTheme="minorHAnsi" w:cs="Arial"/>
          <w:sz w:val="22"/>
          <w:szCs w:val="22"/>
          <w:lang w:val="en"/>
        </w:rPr>
        <w:t xml:space="preserve">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roofErr w:type="gramStart"/>
      <w:r w:rsidRPr="000F76A5">
        <w:rPr>
          <w:rFonts w:asciiTheme="minorHAnsi" w:eastAsia="Times New Roman" w:hAnsiTheme="minorHAnsi" w:cs="Arial"/>
          <w:sz w:val="22"/>
          <w:szCs w:val="22"/>
          <w:lang w:val="en"/>
        </w:rPr>
        <w:t>is deemed</w:t>
      </w:r>
      <w:proofErr w:type="gramEnd"/>
      <w:r w:rsidRPr="000F76A5">
        <w:rPr>
          <w:rFonts w:asciiTheme="minorHAnsi" w:eastAsia="Times New Roman" w:hAnsiTheme="minorHAnsi" w:cs="Arial"/>
          <w:sz w:val="22"/>
          <w:szCs w:val="22"/>
          <w:lang w:val="en"/>
        </w:rPr>
        <w:t xml:space="preserve">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9" w:name="_Toc140836347"/>
      <w:r w:rsidRPr="000F76A5">
        <w:rPr>
          <w:rFonts w:asciiTheme="minorHAnsi" w:hAnsiTheme="minorHAnsi"/>
          <w:sz w:val="22"/>
          <w:szCs w:val="22"/>
          <w:lang w:val="en"/>
        </w:rPr>
        <w:t>Exploitation of results</w:t>
      </w:r>
      <w:bookmarkEnd w:id="69"/>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proofErr w:type="gramStart"/>
      <w:r>
        <w:rPr>
          <w:rFonts w:asciiTheme="minorHAnsi" w:eastAsia="Times New Roman" w:hAnsiTheme="minorHAnsi" w:cs="Arial"/>
          <w:lang w:val="en"/>
        </w:rPr>
        <w:t>installing</w:t>
      </w:r>
      <w:proofErr w:type="gramEnd"/>
      <w:r>
        <w:rPr>
          <w:rFonts w:asciiTheme="minorHAnsi" w:eastAsia="Times New Roman" w:hAnsiTheme="minorHAnsi" w:cs="Arial"/>
          <w:lang w:val="en"/>
        </w:rPr>
        <w:t>,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proofErr w:type="gramStart"/>
      <w:r w:rsidRPr="000F76A5">
        <w:rPr>
          <w:rFonts w:asciiTheme="minorHAnsi" w:eastAsia="Times New Roman" w:hAnsiTheme="minorHAnsi" w:cs="Arial"/>
          <w:sz w:val="22"/>
          <w:szCs w:val="22"/>
          <w:lang w:val="en"/>
        </w:rPr>
        <w:t>otherwise</w:t>
      </w:r>
      <w:proofErr w:type="gramEnd"/>
      <w:r w:rsidRPr="000F76A5">
        <w:rPr>
          <w:rFonts w:asciiTheme="minorHAnsi" w:eastAsia="Times New Roman" w:hAnsiTheme="minorHAnsi" w:cs="Arial"/>
          <w:sz w:val="22"/>
          <w:szCs w:val="22"/>
          <w:lang w:val="en"/>
        </w:rPr>
        <w:t xml:space="preserv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lastRenderedPageBreak/>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proofErr w:type="spellStart"/>
      <w:proofErr w:type="gramStart"/>
      <w:r w:rsidRPr="000F76A5">
        <w:rPr>
          <w:rFonts w:asciiTheme="minorHAnsi" w:eastAsia="Times New Roman" w:hAnsiTheme="minorHAnsi" w:cs="Arial"/>
          <w:sz w:val="22"/>
          <w:szCs w:val="22"/>
          <w:lang w:val="en"/>
        </w:rPr>
        <w:t>digitisation</w:t>
      </w:r>
      <w:proofErr w:type="spellEnd"/>
      <w:proofErr w:type="gram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70" w:name="_Toc140836348"/>
      <w:r w:rsidRPr="000F76A5">
        <w:rPr>
          <w:rFonts w:asciiTheme="minorHAnsi" w:hAnsiTheme="minorHAnsi"/>
          <w:sz w:val="22"/>
          <w:szCs w:val="22"/>
          <w:lang w:val="en"/>
        </w:rPr>
        <w:t>Licensing of pre-existing rights</w:t>
      </w:r>
      <w:bookmarkEnd w:id="70"/>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w:t>
      </w:r>
      <w:proofErr w:type="gramStart"/>
      <w:r w:rsidRPr="000F76A5">
        <w:rPr>
          <w:rFonts w:asciiTheme="minorHAnsi" w:eastAsia="Times New Roman" w:hAnsiTheme="minorHAnsi" w:cs="Arial"/>
          <w:sz w:val="22"/>
          <w:szCs w:val="22"/>
          <w:lang w:val="en"/>
        </w:rPr>
        <w:t xml:space="preserve">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proofErr w:type="gramEnd"/>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71" w:name="_Toc140836349"/>
      <w:r w:rsidRPr="000F76A5">
        <w:rPr>
          <w:rFonts w:asciiTheme="minorHAnsi" w:hAnsiTheme="minorHAnsi"/>
          <w:sz w:val="22"/>
          <w:szCs w:val="22"/>
          <w:lang w:val="en"/>
        </w:rPr>
        <w:t>Guarantees</w:t>
      </w:r>
      <w:bookmarkEnd w:id="71"/>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2" w:name="_Toc140836350"/>
      <w:r w:rsidRPr="000F76A5">
        <w:rPr>
          <w:rFonts w:asciiTheme="minorHAnsi" w:hAnsiTheme="minorHAnsi"/>
          <w:sz w:val="22"/>
          <w:szCs w:val="22"/>
          <w:lang w:val="en"/>
        </w:rPr>
        <w:t>Image rights</w:t>
      </w:r>
      <w:bookmarkEnd w:id="72"/>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w:t>
      </w:r>
      <w:proofErr w:type="gramStart"/>
      <w:r w:rsidRPr="000F76A5">
        <w:rPr>
          <w:rFonts w:asciiTheme="minorHAnsi" w:eastAsia="Times New Roman" w:hAnsiTheme="minorHAnsi" w:cs="Arial"/>
          <w:sz w:val="22"/>
          <w:szCs w:val="22"/>
          <w:lang w:val="en"/>
        </w:rPr>
        <w:t>is recorded</w:t>
      </w:r>
      <w:proofErr w:type="gramEnd"/>
      <w:r w:rsidRPr="000F76A5">
        <w:rPr>
          <w:rFonts w:asciiTheme="minorHAnsi" w:eastAsia="Times New Roman" w:hAnsiTheme="minorHAnsi" w:cs="Arial"/>
          <w:sz w:val="22"/>
          <w:szCs w:val="22"/>
          <w:lang w:val="en"/>
        </w:rPr>
        <w:t xml:space="preserve">,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t>
      </w:r>
      <w:proofErr w:type="gramStart"/>
      <w:r w:rsidRPr="000F76A5">
        <w:rPr>
          <w:rFonts w:asciiTheme="minorHAnsi" w:eastAsia="Times New Roman" w:hAnsiTheme="minorHAnsi" w:cs="Arial"/>
          <w:sz w:val="22"/>
          <w:szCs w:val="22"/>
          <w:lang w:val="en"/>
        </w:rPr>
        <w:t>were taken</w:t>
      </w:r>
      <w:proofErr w:type="gramEnd"/>
      <w:r w:rsidRPr="000F76A5">
        <w:rPr>
          <w:rFonts w:asciiTheme="minorHAnsi" w:eastAsia="Times New Roman" w:hAnsiTheme="minorHAnsi" w:cs="Arial"/>
          <w:sz w:val="22"/>
          <w:szCs w:val="22"/>
          <w:lang w:val="en"/>
        </w:rPr>
        <w:t>,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3" w:name="_Toc140836351"/>
      <w:bookmarkEnd w:id="67"/>
      <w:r w:rsidRPr="0026644D">
        <w:rPr>
          <w:rFonts w:asciiTheme="minorHAnsi" w:hAnsiTheme="minorHAnsi"/>
          <w:b/>
          <w:bCs/>
          <w:caps/>
          <w:sz w:val="24"/>
          <w:u w:val="single"/>
          <w:lang w:val="en"/>
        </w:rPr>
        <w:t>Termination of the contract</w:t>
      </w:r>
      <w:bookmarkEnd w:id="73"/>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4" w:name="_Toc140836352"/>
      <w:r w:rsidRPr="0026644D">
        <w:rPr>
          <w:rFonts w:asciiTheme="minorHAnsi" w:hAnsiTheme="minorHAnsi" w:cstheme="minorHAnsi"/>
          <w:sz w:val="22"/>
          <w:szCs w:val="22"/>
          <w:lang w:val="en"/>
        </w:rPr>
        <w:t>General terms of performance</w:t>
      </w:r>
      <w:bookmarkEnd w:id="74"/>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442CACAA"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9171EB">
        <w:rPr>
          <w:rFonts w:asciiTheme="minorHAnsi" w:hAnsiTheme="minorHAnsi" w:cstheme="minorHAnsi"/>
          <w:sz w:val="22"/>
          <w:szCs w:val="22"/>
          <w:lang w:val="en-US"/>
        </w:rPr>
        <w:t>Article [40 of the CCAG PI] [42 of the CCAG FCS] [52 of the CCAG TIC],</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5" w:name="_Toc140836353"/>
      <w:r w:rsidRPr="0026644D">
        <w:rPr>
          <w:rFonts w:asciiTheme="minorHAnsi" w:hAnsiTheme="minorHAnsi" w:cstheme="minorHAnsi"/>
          <w:sz w:val="22"/>
          <w:szCs w:val="22"/>
          <w:lang w:val="en"/>
        </w:rPr>
        <w:t>Termination of the Contract due to the non-availability of a designated expert</w:t>
      </w:r>
      <w:bookmarkEnd w:id="75"/>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w:t>
      </w:r>
      <w:r w:rsidRPr="0026644D">
        <w:rPr>
          <w:rFonts w:asciiTheme="minorHAnsi" w:hAnsiTheme="minorHAnsi" w:cstheme="minorHAnsi"/>
          <w:sz w:val="22"/>
          <w:szCs w:val="22"/>
          <w:lang w:val="en"/>
        </w:rPr>
        <w:lastRenderedPageBreak/>
        <w:t xml:space="preserve">least the same level or expertise. If these replacement conditions </w:t>
      </w:r>
      <w:proofErr w:type="gramStart"/>
      <w:r w:rsidRPr="0026644D">
        <w:rPr>
          <w:rFonts w:asciiTheme="minorHAnsi" w:hAnsiTheme="minorHAnsi" w:cstheme="minorHAnsi"/>
          <w:sz w:val="22"/>
          <w:szCs w:val="22"/>
          <w:lang w:val="en"/>
        </w:rPr>
        <w:t>are not respected</w:t>
      </w:r>
      <w:proofErr w:type="gramEnd"/>
      <w:r w:rsidRPr="0026644D">
        <w:rPr>
          <w:rFonts w:asciiTheme="minorHAnsi" w:hAnsiTheme="minorHAnsi" w:cstheme="minorHAnsi"/>
          <w:sz w:val="22"/>
          <w:szCs w:val="22"/>
          <w:lang w:val="en"/>
        </w:rPr>
        <w:t xml:space="preserve">,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w:t>
      </w:r>
      <w:proofErr w:type="gramStart"/>
      <w:r w:rsidRPr="0026644D">
        <w:rPr>
          <w:rFonts w:asciiTheme="minorHAnsi" w:hAnsiTheme="minorHAnsi" w:cstheme="minorHAnsi"/>
          <w:sz w:val="22"/>
          <w:szCs w:val="22"/>
          <w:lang w:val="en"/>
        </w:rPr>
        <w:t>having been found</w:t>
      </w:r>
      <w:proofErr w:type="gramEnd"/>
      <w:r w:rsidRPr="0026644D">
        <w:rPr>
          <w:rFonts w:asciiTheme="minorHAnsi" w:hAnsiTheme="minorHAnsi" w:cstheme="minorHAnsi"/>
          <w:sz w:val="22"/>
          <w:szCs w:val="22"/>
          <w:lang w:val="en"/>
        </w:rPr>
        <w:t xml:space="preserve">,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6" w:name="_Toc140836354"/>
      <w:r w:rsidRPr="0026644D">
        <w:rPr>
          <w:rFonts w:asciiTheme="minorHAnsi" w:hAnsiTheme="minorHAnsi" w:cstheme="minorHAnsi"/>
          <w:sz w:val="22"/>
          <w:szCs w:val="22"/>
          <w:lang w:val="en"/>
        </w:rPr>
        <w:t>Procedure</w:t>
      </w:r>
      <w:bookmarkEnd w:id="76"/>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proofErr w:type="gramStart"/>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proofErr w:type="gramEnd"/>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7"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7"/>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8"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proofErr w:type="gramStart"/>
      <w:r w:rsidRPr="00093B0E">
        <w:rPr>
          <w:rFonts w:ascii="Calibri" w:eastAsia="Times New Roman" w:hAnsi="Calibri"/>
          <w:sz w:val="22"/>
          <w:lang w:val="en-GB"/>
        </w:rPr>
        <w:t>cannot be held</w:t>
      </w:r>
      <w:proofErr w:type="gramEnd"/>
      <w:r w:rsidRPr="00093B0E">
        <w:rPr>
          <w:rFonts w:ascii="Calibri" w:eastAsia="Times New Roman" w:hAnsi="Calibri"/>
          <w:sz w:val="22"/>
          <w:lang w:val="en-GB"/>
        </w:rPr>
        <w:t xml:space="preserve">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9" w:name="_Toc126923320"/>
      <w:bookmarkStart w:id="80" w:name="_Toc127876026"/>
      <w:bookmarkStart w:id="81" w:name="_Toc140836356"/>
      <w:bookmarkStart w:id="82" w:name="_Toc140836357"/>
      <w:bookmarkEnd w:id="78"/>
      <w:bookmarkEnd w:id="79"/>
      <w:bookmarkEnd w:id="80"/>
      <w:bookmarkEnd w:id="81"/>
      <w:r w:rsidRPr="0026644D">
        <w:rPr>
          <w:rFonts w:asciiTheme="minorHAnsi" w:hAnsiTheme="minorHAnsi"/>
          <w:b/>
          <w:bCs/>
          <w:caps/>
          <w:sz w:val="24"/>
          <w:u w:val="single"/>
          <w:lang w:val="en"/>
        </w:rPr>
        <w:t>ethics</w:t>
      </w:r>
      <w:bookmarkEnd w:id="82"/>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0"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1"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3" w:name="_Toc70411566"/>
      <w:bookmarkStart w:id="84" w:name="_Toc70411012"/>
      <w:bookmarkStart w:id="85" w:name="_Toc70410878"/>
      <w:bookmarkStart w:id="86" w:name="_Toc70411565"/>
      <w:bookmarkStart w:id="87" w:name="_Toc70411011"/>
      <w:bookmarkStart w:id="88" w:name="_Toc70410877"/>
      <w:bookmarkStart w:id="89" w:name="_Toc70411564"/>
      <w:bookmarkStart w:id="90" w:name="_Toc70411010"/>
      <w:bookmarkStart w:id="91" w:name="_Toc70410876"/>
      <w:bookmarkStart w:id="92" w:name="_Toc70411560"/>
      <w:bookmarkStart w:id="93" w:name="_Toc70411006"/>
      <w:bookmarkStart w:id="94" w:name="_Toc70410872"/>
      <w:bookmarkStart w:id="95" w:name="_Toc70411559"/>
      <w:bookmarkStart w:id="96" w:name="_Toc70411005"/>
      <w:bookmarkStart w:id="97" w:name="_Toc70410871"/>
      <w:bookmarkStart w:id="98" w:name="_Toc70411556"/>
      <w:bookmarkStart w:id="99" w:name="_Toc70411002"/>
      <w:bookmarkStart w:id="100" w:name="_Toc70410868"/>
      <w:bookmarkStart w:id="101" w:name="_Toc70411555"/>
      <w:bookmarkStart w:id="102" w:name="_Toc70411001"/>
      <w:bookmarkStart w:id="103" w:name="_Toc70410867"/>
      <w:bookmarkStart w:id="104" w:name="_Toc70411554"/>
      <w:bookmarkStart w:id="105" w:name="_Toc70411000"/>
      <w:bookmarkStart w:id="106" w:name="_Toc70410866"/>
      <w:bookmarkStart w:id="107" w:name="_Toc70411551"/>
      <w:bookmarkStart w:id="108" w:name="_Toc70410997"/>
      <w:bookmarkStart w:id="109" w:name="_Toc70410863"/>
      <w:bookmarkStart w:id="110" w:name="_Toc70411550"/>
      <w:bookmarkStart w:id="111" w:name="_Toc70410996"/>
      <w:bookmarkStart w:id="112" w:name="_Toc70410862"/>
      <w:bookmarkStart w:id="113" w:name="_Toc70411549"/>
      <w:bookmarkStart w:id="114" w:name="_Toc70410995"/>
      <w:bookmarkStart w:id="115" w:name="_Toc70410861"/>
      <w:bookmarkStart w:id="116" w:name="_Toc70411548"/>
      <w:bookmarkStart w:id="117" w:name="_Toc70410994"/>
      <w:bookmarkStart w:id="118" w:name="_Toc70410860"/>
      <w:bookmarkStart w:id="119" w:name="_Toc70411547"/>
      <w:bookmarkStart w:id="120" w:name="_Toc70410993"/>
      <w:bookmarkStart w:id="121" w:name="_Toc70410859"/>
      <w:bookmarkStart w:id="122" w:name="_Toc70411546"/>
      <w:bookmarkStart w:id="123" w:name="_Toc70410992"/>
      <w:bookmarkStart w:id="124" w:name="_Toc70410858"/>
      <w:bookmarkStart w:id="125" w:name="_Toc70411545"/>
      <w:bookmarkStart w:id="126" w:name="_Toc70410991"/>
      <w:bookmarkStart w:id="127" w:name="_Toc70410857"/>
      <w:bookmarkStart w:id="128" w:name="_Toc140836358"/>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80375E">
        <w:rPr>
          <w:rFonts w:asciiTheme="minorHAnsi" w:hAnsiTheme="minorHAnsi"/>
          <w:b/>
          <w:bCs/>
          <w:caps/>
          <w:sz w:val="24"/>
          <w:u w:val="single"/>
          <w:lang w:val="en"/>
        </w:rPr>
        <w:t>Administration of personal data</w:t>
      </w:r>
      <w:bookmarkEnd w:id="128"/>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proofErr w:type="gramStart"/>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roofErr w:type="gramEnd"/>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legal basis under which such processing </w:t>
      </w:r>
      <w:proofErr w:type="gramStart"/>
      <w:r w:rsidRPr="0080375E">
        <w:rPr>
          <w:rFonts w:asciiTheme="minorHAnsi" w:eastAsia="Times New Roman" w:hAnsiTheme="minorHAnsi" w:cstheme="minorHAnsi"/>
          <w:sz w:val="22"/>
          <w:szCs w:val="22"/>
          <w:lang w:val="en"/>
        </w:rPr>
        <w:t>is performed</w:t>
      </w:r>
      <w:proofErr w:type="gramEnd"/>
      <w:r w:rsidRPr="0080375E">
        <w:rPr>
          <w:rFonts w:asciiTheme="minorHAnsi" w:eastAsia="Times New Roman" w:hAnsiTheme="minorHAnsi" w:cstheme="minorHAnsi"/>
          <w:sz w:val="22"/>
          <w:szCs w:val="22"/>
          <w:lang w:val="en"/>
        </w:rPr>
        <w:t xml:space="preserve">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w:t>
      </w:r>
      <w:proofErr w:type="gramStart"/>
      <w:r w:rsidRPr="0080375E">
        <w:rPr>
          <w:rFonts w:asciiTheme="minorHAnsi" w:eastAsia="Times New Roman" w:hAnsiTheme="minorHAnsi" w:cstheme="minorHAnsi"/>
          <w:sz w:val="22"/>
          <w:szCs w:val="22"/>
          <w:lang w:val="en"/>
        </w:rPr>
        <w:t xml:space="preserve">a public-interest assignment or which falls within </w:t>
      </w:r>
      <w:r w:rsidRPr="0080375E">
        <w:rPr>
          <w:rFonts w:asciiTheme="minorHAnsi" w:eastAsia="Times New Roman" w:hAnsiTheme="minorHAnsi" w:cstheme="minorHAnsi"/>
          <w:sz w:val="22"/>
          <w:szCs w:val="22"/>
          <w:lang w:val="en"/>
        </w:rPr>
        <w:lastRenderedPageBreak/>
        <w:t xml:space="preserve">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proofErr w:type="gramEnd"/>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w:t>
      </w:r>
      <w:proofErr w:type="gramStart"/>
      <w:r w:rsidRPr="0080375E">
        <w:rPr>
          <w:rFonts w:asciiTheme="minorHAnsi" w:eastAsia="Times New Roman" w:hAnsiTheme="minorHAnsi" w:cstheme="minorHAnsi"/>
          <w:sz w:val="22"/>
          <w:szCs w:val="22"/>
          <w:lang w:val="en"/>
        </w:rPr>
        <w:t>may be exercised</w:t>
      </w:r>
      <w:proofErr w:type="gramEnd"/>
      <w:r w:rsidRPr="0080375E">
        <w:rPr>
          <w:rFonts w:asciiTheme="minorHAnsi" w:eastAsia="Times New Roman" w:hAnsiTheme="minorHAnsi" w:cstheme="minorHAnsi"/>
          <w:sz w:val="22"/>
          <w:szCs w:val="22"/>
          <w:lang w:val="en"/>
        </w:rPr>
        <w:t xml:space="preserve">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2"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Persons whose personal data </w:t>
      </w:r>
      <w:proofErr w:type="gramStart"/>
      <w:r w:rsidRPr="0080375E">
        <w:rPr>
          <w:rFonts w:asciiTheme="minorHAnsi" w:eastAsia="Times New Roman" w:hAnsiTheme="minorHAnsi" w:cstheme="minorHAnsi"/>
          <w:sz w:val="22"/>
          <w:szCs w:val="22"/>
          <w:lang w:val="en"/>
        </w:rPr>
        <w:t>is collected</w:t>
      </w:r>
      <w:proofErr w:type="gramEnd"/>
      <w:r w:rsidRPr="0080375E">
        <w:rPr>
          <w:rFonts w:asciiTheme="minorHAnsi" w:eastAsia="Times New Roman" w:hAnsiTheme="minorHAnsi" w:cstheme="minorHAnsi"/>
          <w:sz w:val="22"/>
          <w:szCs w:val="22"/>
          <w:lang w:val="en"/>
        </w:rPr>
        <w:t xml:space="preserve"> under this procedure may submit a complaint to CNIL.)</w:t>
      </w:r>
      <w:bookmarkStart w:id="129" w:name="_Toc69226591"/>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140836359"/>
      <w:bookmarkEnd w:id="129"/>
      <w:r w:rsidRPr="00025DBE">
        <w:rPr>
          <w:rFonts w:asciiTheme="minorHAnsi" w:hAnsiTheme="minorHAnsi"/>
          <w:b/>
          <w:bCs/>
          <w:caps/>
          <w:sz w:val="24"/>
          <w:u w:val="single"/>
          <w:lang w:val="en"/>
        </w:rPr>
        <w:t>Dispute resolution - applicable law</w:t>
      </w:r>
      <w:bookmarkEnd w:id="130"/>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1" w:name="_Toc126923324"/>
      <w:bookmarkStart w:id="132" w:name="_Toc127876030"/>
      <w:bookmarkStart w:id="133" w:name="_Toc140836360"/>
      <w:bookmarkStart w:id="134" w:name="_Toc140836361"/>
      <w:bookmarkEnd w:id="131"/>
      <w:bookmarkEnd w:id="132"/>
      <w:bookmarkEnd w:id="133"/>
      <w:r w:rsidRPr="00D31A4D">
        <w:rPr>
          <w:rFonts w:asciiTheme="minorHAnsi" w:hAnsiTheme="minorHAnsi"/>
          <w:b/>
          <w:bCs/>
          <w:caps/>
          <w:sz w:val="24"/>
          <w:u w:val="single"/>
          <w:lang w:val="en"/>
        </w:rPr>
        <w:t>Derogation from the CCAG</w:t>
      </w:r>
      <w:bookmarkEnd w:id="134"/>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5" w:name="_Toc140836362"/>
      <w:r w:rsidRPr="00F13E6E">
        <w:rPr>
          <w:rFonts w:asciiTheme="minorHAnsi" w:hAnsiTheme="minorHAnsi"/>
          <w:b/>
          <w:bCs/>
          <w:caps/>
          <w:sz w:val="24"/>
          <w:u w:val="single"/>
          <w:lang w:val="en"/>
        </w:rPr>
        <w:t>AUDIT</w:t>
      </w:r>
      <w:bookmarkEnd w:id="135"/>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6"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proofErr w:type="gramStart"/>
      <w:r w:rsidRPr="000333A3">
        <w:rPr>
          <w:rFonts w:asciiTheme="minorHAnsi" w:hAnsiTheme="minorHAnsi"/>
          <w:sz w:val="22"/>
          <w:szCs w:val="22"/>
          <w:lang w:val="en-US"/>
        </w:rPr>
        <w:t>may be submitted</w:t>
      </w:r>
      <w:proofErr w:type="gramEnd"/>
      <w:r w:rsidRPr="000333A3">
        <w:rPr>
          <w:rFonts w:asciiTheme="minorHAnsi" w:hAnsiTheme="minorHAnsi"/>
          <w:sz w:val="22"/>
          <w:szCs w:val="22"/>
          <w:lang w:val="en-US"/>
        </w:rPr>
        <w:t xml:space="preserve">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w:t>
      </w:r>
      <w:proofErr w:type="gramStart"/>
      <w:r w:rsidRPr="000333A3">
        <w:rPr>
          <w:rFonts w:asciiTheme="minorHAnsi" w:hAnsiTheme="minorHAnsi"/>
          <w:sz w:val="22"/>
          <w:szCs w:val="22"/>
          <w:lang w:val="en-US"/>
        </w:rPr>
        <w:t xml:space="preserve">This audit may be carried out by </w:t>
      </w:r>
      <w:r w:rsidRPr="000333A3">
        <w:rPr>
          <w:rFonts w:asciiTheme="minorHAnsi" w:hAnsiTheme="minorHAnsi"/>
          <w:smallCaps/>
          <w:sz w:val="22"/>
          <w:szCs w:val="22"/>
          <w:lang w:val="en-US"/>
        </w:rPr>
        <w:t>Expertise France</w:t>
      </w:r>
      <w:proofErr w:type="gramEnd"/>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w:t>
      </w:r>
      <w:proofErr w:type="gramStart"/>
      <w:r w:rsidRPr="000333A3">
        <w:rPr>
          <w:rFonts w:asciiTheme="minorHAnsi" w:hAnsiTheme="minorHAnsi"/>
          <w:sz w:val="22"/>
          <w:szCs w:val="22"/>
          <w:lang w:val="en-US"/>
        </w:rPr>
        <w:t>the audit is carried out by a third party</w:t>
      </w:r>
      <w:proofErr w:type="gramEnd"/>
      <w:r w:rsidRPr="000333A3">
        <w:rPr>
          <w:rFonts w:asciiTheme="minorHAnsi" w:hAnsiTheme="minorHAnsi"/>
          <w:sz w:val="22"/>
          <w:szCs w:val="22"/>
          <w:lang w:val="en-US"/>
        </w:rPr>
        <w:t xml:space="preserve">,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w:t>
      </w:r>
      <w:proofErr w:type="gramStart"/>
      <w:r w:rsidRPr="000333A3">
        <w:rPr>
          <w:rFonts w:asciiTheme="minorHAnsi" w:hAnsiTheme="minorHAnsi"/>
          <w:sz w:val="22"/>
          <w:szCs w:val="22"/>
          <w:lang w:val="en-US"/>
        </w:rPr>
        <w:t>may be carried out</w:t>
      </w:r>
      <w:proofErr w:type="gramEnd"/>
      <w:r w:rsidRPr="000333A3">
        <w:rPr>
          <w:rFonts w:asciiTheme="minorHAnsi" w:hAnsiTheme="minorHAnsi"/>
          <w:sz w:val="22"/>
          <w:szCs w:val="22"/>
          <w:lang w:val="en-US"/>
        </w:rPr>
        <w:t xml:space="preserve">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t>
      </w:r>
      <w:proofErr w:type="gramStart"/>
      <w:r w:rsidRPr="000333A3">
        <w:rPr>
          <w:rFonts w:asciiTheme="minorHAnsi" w:hAnsiTheme="minorHAnsi"/>
          <w:sz w:val="22"/>
          <w:szCs w:val="22"/>
          <w:lang w:val="en-US"/>
        </w:rPr>
        <w:t>will be informed</w:t>
      </w:r>
      <w:proofErr w:type="gramEnd"/>
      <w:r w:rsidRPr="000333A3">
        <w:rPr>
          <w:rFonts w:asciiTheme="minorHAnsi" w:hAnsiTheme="minorHAnsi"/>
          <w:sz w:val="22"/>
          <w:szCs w:val="22"/>
          <w:lang w:val="en-US"/>
        </w:rPr>
        <w:t xml:space="preserve">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lastRenderedPageBreak/>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t>
      </w:r>
      <w:proofErr w:type="gramStart"/>
      <w:r w:rsidRPr="00EA5E7F">
        <w:rPr>
          <w:rFonts w:asciiTheme="minorHAnsi" w:hAnsiTheme="minorHAnsi"/>
          <w:sz w:val="22"/>
          <w:szCs w:val="22"/>
          <w:lang w:val="en"/>
        </w:rPr>
        <w:t>will be sent</w:t>
      </w:r>
      <w:proofErr w:type="gramEnd"/>
      <w:r w:rsidRPr="00EA5E7F">
        <w:rPr>
          <w:rFonts w:asciiTheme="minorHAnsi" w:hAnsiTheme="minorHAnsi"/>
          <w:sz w:val="22"/>
          <w:szCs w:val="22"/>
          <w:lang w:val="en"/>
        </w:rPr>
        <w:t xml:space="preserve">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6"/>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7" w:name="_Toc392669654"/>
      <w:bookmarkStart w:id="138" w:name="_Toc140836364"/>
      <w:r w:rsidRPr="00D31A4D">
        <w:rPr>
          <w:rFonts w:asciiTheme="minorHAnsi" w:hAnsiTheme="minorHAnsi"/>
          <w:sz w:val="22"/>
          <w:szCs w:val="22"/>
          <w:lang w:val="en"/>
        </w:rPr>
        <w:t>Declaration</w:t>
      </w:r>
      <w:bookmarkEnd w:id="137"/>
      <w:bookmarkEnd w:id="138"/>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proofErr w:type="gramStart"/>
      <w:r w:rsidRPr="00A0594E">
        <w:rPr>
          <w:rFonts w:asciiTheme="minorHAnsi" w:hAnsiTheme="minorHAnsi" w:cs="Arial"/>
          <w:sz w:val="22"/>
          <w:szCs w:val="22"/>
          <w:lang w:val="en"/>
        </w:rPr>
        <w:t>accepts</w:t>
      </w:r>
      <w:proofErr w:type="gramEnd"/>
      <w:r w:rsidRPr="00A0594E">
        <w:rPr>
          <w:rFonts w:asciiTheme="minorHAnsi" w:hAnsiTheme="minorHAnsi" w:cs="Arial"/>
          <w:sz w:val="22"/>
          <w:szCs w:val="22"/>
          <w:lang w:val="en"/>
        </w:rPr>
        <w:t xml:space="preserve">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lastRenderedPageBreak/>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proofErr w:type="gramStart"/>
      <w:r>
        <w:rPr>
          <w:rFonts w:ascii="Calibri" w:hAnsi="Calibri"/>
          <w:sz w:val="22"/>
          <w:lang w:val="en-GB"/>
        </w:rPr>
        <w:t>they</w:t>
      </w:r>
      <w:proofErr w:type="gramEnd"/>
      <w:r>
        <w:rPr>
          <w:rFonts w:ascii="Calibri" w:hAnsi="Calibri"/>
          <w:sz w:val="22"/>
          <w:lang w:val="en-GB"/>
        </w:rPr>
        <w:t xml:space="preserve">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3"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proofErr w:type="gramStart"/>
      <w:r>
        <w:rPr>
          <w:rFonts w:ascii="Calibri" w:hAnsi="Calibri"/>
          <w:sz w:val="22"/>
          <w:lang w:val="en-GB"/>
        </w:rPr>
        <w:t>they</w:t>
      </w:r>
      <w:proofErr w:type="gramEnd"/>
      <w:r>
        <w:rPr>
          <w:rFonts w:ascii="Calibri" w:hAnsi="Calibri"/>
          <w:sz w:val="22"/>
          <w:lang w:val="en-GB"/>
        </w:rPr>
        <w:t xml:space="preserve">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4"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5"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6"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7"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proofErr w:type="gramStart"/>
      <w:r>
        <w:rPr>
          <w:rFonts w:ascii="Calibri" w:hAnsi="Calibri"/>
          <w:sz w:val="22"/>
          <w:lang w:val="en-GB"/>
        </w:rPr>
        <w:t>they</w:t>
      </w:r>
      <w:proofErr w:type="gramEnd"/>
      <w:r>
        <w:rPr>
          <w:rFonts w:ascii="Calibri" w:hAnsi="Calibri"/>
          <w:sz w:val="22"/>
          <w:lang w:val="en-GB"/>
        </w:rPr>
        <w:t xml:space="preserve">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E46D5F" w:rsidP="00273C7F">
      <w:pPr>
        <w:pStyle w:val="En-tte"/>
        <w:ind w:left="851"/>
        <w:jc w:val="both"/>
        <w:rPr>
          <w:rFonts w:ascii="Calibri" w:hAnsi="Calibri"/>
          <w:sz w:val="22"/>
          <w:lang w:val="en-GB"/>
        </w:rPr>
      </w:pPr>
      <w:hyperlink r:id="rId28"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w:t>
      </w:r>
      <w:proofErr w:type="gramStart"/>
      <w:r w:rsidR="00493E90" w:rsidRPr="00273C7F">
        <w:rPr>
          <w:rFonts w:ascii="Calibri" w:hAnsi="Calibri"/>
          <w:i/>
          <w:sz w:val="22"/>
          <w:lang w:val="en-GB"/>
        </w:rPr>
        <w:t>information which</w:t>
      </w:r>
      <w:proofErr w:type="gramEnd"/>
      <w:r w:rsidR="00493E90" w:rsidRPr="00273C7F">
        <w:rPr>
          <w:rFonts w:ascii="Calibri" w:hAnsi="Calibri"/>
          <w:i/>
          <w:sz w:val="22"/>
          <w:lang w:val="en-GB"/>
        </w:rPr>
        <w:t xml:space="preserve">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t>
      </w:r>
      <w:proofErr w:type="gramStart"/>
      <w:r>
        <w:rPr>
          <w:rFonts w:ascii="Calibri" w:hAnsi="Calibri"/>
          <w:sz w:val="22"/>
          <w:lang w:val="en-GB"/>
        </w:rPr>
        <w:t>without delay</w:t>
      </w:r>
      <w:proofErr w:type="gramEnd"/>
      <w:r>
        <w:rPr>
          <w:rFonts w:ascii="Calibri" w:hAnsi="Calibri"/>
          <w:sz w:val="22"/>
          <w:lang w:val="en-GB"/>
        </w:rPr>
        <w:t xml:space="preserve">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xml:space="preserve">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This offer </w:t>
      </w:r>
      <w:proofErr w:type="gramStart"/>
      <w:r>
        <w:rPr>
          <w:rFonts w:asciiTheme="minorHAnsi" w:eastAsia="Times New Roman" w:hAnsiTheme="minorHAnsi" w:cs="Arial"/>
          <w:sz w:val="22"/>
          <w:szCs w:val="22"/>
          <w:lang w:val="en"/>
        </w:rPr>
        <w:t>is accepted</w:t>
      </w:r>
      <w:proofErr w:type="gramEnd"/>
      <w:r>
        <w:rPr>
          <w:rFonts w:asciiTheme="minorHAnsi" w:eastAsia="Times New Roman" w:hAnsiTheme="minorHAnsi" w:cs="Arial"/>
          <w:sz w:val="22"/>
          <w:szCs w:val="22"/>
          <w:lang w:val="en"/>
        </w:rPr>
        <w:t xml:space="preserve">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xml:space="preserve">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9"/>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9" w:name="_Toc140836365"/>
      <w:r>
        <w:rPr>
          <w:rFonts w:asciiTheme="minorHAnsi" w:hAnsiTheme="minorHAnsi"/>
          <w:b/>
          <w:bCs/>
          <w:caps/>
          <w:sz w:val="24"/>
          <w:lang w:val="en"/>
        </w:rPr>
        <w:t>Annex 1: Specifications</w:t>
      </w:r>
      <w:bookmarkEnd w:id="139"/>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Nordine CHEBBAH" w:date="2025-06-25T09:49:00Z" w:initials="NC">
    <w:p w14:paraId="073E0239" w14:textId="4E3A59D1" w:rsidR="00C93642" w:rsidRPr="00D40E80" w:rsidRDefault="00C93642">
      <w:pPr>
        <w:pStyle w:val="Commentaire"/>
        <w:rPr>
          <w:lang w:val="en-GB"/>
        </w:rPr>
      </w:pPr>
      <w:r>
        <w:rPr>
          <w:rStyle w:val="Marquedecommentaire"/>
        </w:rPr>
        <w:annotationRef/>
      </w:r>
      <w:r w:rsidRPr="00D40E80">
        <w:rPr>
          <w:lang w:val="en-GB"/>
        </w:rPr>
        <w:t>To be completed by the supplier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3E023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72D8C" w14:textId="77777777" w:rsidR="00E46D5F" w:rsidRDefault="00E46D5F">
      <w:r>
        <w:separator/>
      </w:r>
    </w:p>
  </w:endnote>
  <w:endnote w:type="continuationSeparator" w:id="0">
    <w:p w14:paraId="40684F8C" w14:textId="77777777" w:rsidR="00E46D5F" w:rsidRDefault="00E46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C93642" w:rsidRPr="00EE0FDD" w:rsidRDefault="00C93642"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5580F10D" w:rsidR="00C93642" w:rsidRPr="00263FD0" w:rsidRDefault="00C93642"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27CE3">
              <w:rPr>
                <w:rFonts w:asciiTheme="minorHAnsi" w:hAnsiTheme="minorHAnsi"/>
                <w:noProof/>
                <w:sz w:val="22"/>
                <w:szCs w:val="22"/>
                <w:lang w:val="en"/>
              </w:rPr>
              <w:t>11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27CE3">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C93642" w:rsidRPr="00FF1F8E" w:rsidRDefault="00E46D5F"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C93642" w:rsidRPr="00EE0FDD" w:rsidRDefault="00C93642"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0D6EF237" w:rsidR="00C93642" w:rsidRPr="00263FD0" w:rsidRDefault="00C93642"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B26F8">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B26F8">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01D4D023" w:rsidR="00C93642" w:rsidRPr="0036169C" w:rsidRDefault="00C93642"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C93642" w:rsidRDefault="00C93642"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C93642" w:rsidRPr="0036169C" w:rsidRDefault="00C93642"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C93642" w:rsidRDefault="00C93642">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21E7D" w14:textId="77777777" w:rsidR="00E46D5F" w:rsidRDefault="00E46D5F">
      <w:r>
        <w:separator/>
      </w:r>
    </w:p>
  </w:footnote>
  <w:footnote w:type="continuationSeparator" w:id="0">
    <w:p w14:paraId="0C50E627" w14:textId="77777777" w:rsidR="00E46D5F" w:rsidRDefault="00E46D5F">
      <w:r>
        <w:continuationSeparator/>
      </w:r>
    </w:p>
  </w:footnote>
  <w:footnote w:id="1">
    <w:p w14:paraId="3C4F3CA5" w14:textId="77777777" w:rsidR="00C93642" w:rsidRPr="0050283E" w:rsidRDefault="00C93642"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w:t>
      </w:r>
      <w:proofErr w:type="spellStart"/>
      <w:r w:rsidRPr="000333A3">
        <w:rPr>
          <w:rFonts w:asciiTheme="minorHAnsi" w:hAnsiTheme="minorHAnsi"/>
          <w:szCs w:val="22"/>
          <w:lang w:val="en-US"/>
        </w:rPr>
        <w:t>Agence</w:t>
      </w:r>
      <w:proofErr w:type="spellEnd"/>
      <w:r w:rsidRPr="000333A3">
        <w:rPr>
          <w:rFonts w:asciiTheme="minorHAnsi" w:hAnsiTheme="minorHAnsi"/>
          <w:szCs w:val="22"/>
          <w:lang w:val="en-US"/>
        </w:rPr>
        <w:t xml:space="preserve"> </w:t>
      </w:r>
      <w:proofErr w:type="spellStart"/>
      <w:r w:rsidRPr="000333A3">
        <w:rPr>
          <w:rFonts w:asciiTheme="minorHAnsi" w:hAnsiTheme="minorHAnsi"/>
          <w:szCs w:val="22"/>
          <w:lang w:val="en-US"/>
        </w:rPr>
        <w:t>Française</w:t>
      </w:r>
      <w:proofErr w:type="spellEnd"/>
      <w:r w:rsidRPr="000333A3">
        <w:rPr>
          <w:rFonts w:asciiTheme="minorHAnsi" w:hAnsiTheme="minorHAnsi"/>
          <w:szCs w:val="22"/>
          <w:lang w:val="en-US"/>
        </w:rPr>
        <w:t xml:space="preserve"> de </w:t>
      </w:r>
      <w:proofErr w:type="spellStart"/>
      <w:r w:rsidRPr="000333A3">
        <w:rPr>
          <w:rFonts w:asciiTheme="minorHAnsi" w:hAnsiTheme="minorHAnsi"/>
          <w:szCs w:val="22"/>
          <w:lang w:val="en-US"/>
        </w:rPr>
        <w:t>Développement</w:t>
      </w:r>
      <w:proofErr w:type="spellEnd"/>
      <w:r w:rsidRPr="000333A3">
        <w:rPr>
          <w:rFonts w:asciiTheme="minorHAnsi" w:hAnsiTheme="minorHAnsi"/>
          <w:szCs w:val="22"/>
          <w:lang w:val="en-US"/>
        </w:rPr>
        <w:t xml:space="preserve">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C93642" w:rsidRDefault="00C93642"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C93642" w:rsidRDefault="00C93642"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C93642" w:rsidRDefault="00C93642"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C93642" w:rsidRDefault="00C93642">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C93642" w:rsidRDefault="00C93642"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C93642" w:rsidRDefault="00C93642"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C93642" w:rsidRPr="00707B69" w:rsidRDefault="00C93642"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C93642" w:rsidRPr="00AC48DD" w:rsidRDefault="00C93642"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C93642" w:rsidRPr="00F13E6E" w:rsidRDefault="00C93642"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C93642" w:rsidRPr="00AC48DD" w:rsidRDefault="00C93642"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C93642" w:rsidRPr="00707B69" w:rsidRDefault="00C93642"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C93642" w:rsidRPr="00AC48DD" w:rsidRDefault="00C93642"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C93642" w:rsidRDefault="00C93642"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C93642" w:rsidRPr="00AC48DD" w:rsidRDefault="00C93642"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C93642" w:rsidRPr="00707B69" w:rsidRDefault="00C93642"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C93642" w:rsidRPr="00AC48DD" w:rsidRDefault="00C93642"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C93642" w:rsidRDefault="00C93642"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C93642" w:rsidRPr="00996FEA" w:rsidRDefault="00C93642"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49"/>
  </w:num>
  <w:num w:numId="18">
    <w:abstractNumId w:val="0"/>
    <w:lvlOverride w:ilvl="0">
      <w:startOverride w:val="1"/>
    </w:lvlOverride>
  </w:num>
  <w:num w:numId="19">
    <w:abstractNumId w:val="31"/>
  </w:num>
  <w:num w:numId="20">
    <w:abstractNumId w:val="1"/>
  </w:num>
  <w:num w:numId="21">
    <w:abstractNumId w:val="52"/>
  </w:num>
  <w:num w:numId="22">
    <w:abstractNumId w:val="51"/>
  </w:num>
  <w:num w:numId="23">
    <w:abstractNumId w:val="32"/>
  </w:num>
  <w:num w:numId="24">
    <w:abstractNumId w:val="39"/>
  </w:num>
  <w:num w:numId="25">
    <w:abstractNumId w:val="16"/>
  </w:num>
  <w:num w:numId="26">
    <w:abstractNumId w:val="30"/>
  </w:num>
  <w:num w:numId="27">
    <w:abstractNumId w:val="48"/>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7"/>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0"/>
  </w:num>
  <w:num w:numId="56">
    <w:abstractNumId w:val="43"/>
  </w:num>
  <w:num w:numId="57">
    <w:abstractNumId w:val="15"/>
  </w:num>
  <w:num w:numId="58">
    <w:abstractNumId w:val="43"/>
  </w:num>
  <w:num w:numId="59">
    <w:abstractNumId w:val="43"/>
  </w:num>
  <w:num w:numId="60">
    <w:abstractNumId w:val="19"/>
  </w:num>
  <w:num w:numId="61">
    <w:abstractNumId w:val="53"/>
  </w:num>
  <w:num w:numId="62">
    <w:abstractNumId w:val="52"/>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ordine CHEBBAH">
    <w15:presenceInfo w15:providerId="AD" w15:userId="S-1-5-21-3406572209-2354835200-999462638-7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144A0"/>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03B0"/>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2B52"/>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4833"/>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1C7"/>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B8"/>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96F94"/>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77897"/>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995"/>
    <w:rsid w:val="00821D49"/>
    <w:rsid w:val="008234E7"/>
    <w:rsid w:val="0082684B"/>
    <w:rsid w:val="008269E1"/>
    <w:rsid w:val="008278A1"/>
    <w:rsid w:val="00827C44"/>
    <w:rsid w:val="00827E92"/>
    <w:rsid w:val="0083509B"/>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171EB"/>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38EE"/>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27CE3"/>
    <w:rsid w:val="00A34452"/>
    <w:rsid w:val="00A34CFA"/>
    <w:rsid w:val="00A36A64"/>
    <w:rsid w:val="00A41F8A"/>
    <w:rsid w:val="00A459DE"/>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29A6"/>
    <w:rsid w:val="00A963B0"/>
    <w:rsid w:val="00AA590D"/>
    <w:rsid w:val="00AB12D7"/>
    <w:rsid w:val="00AB26F8"/>
    <w:rsid w:val="00AB2D86"/>
    <w:rsid w:val="00AB6C95"/>
    <w:rsid w:val="00AB7D18"/>
    <w:rsid w:val="00AC0778"/>
    <w:rsid w:val="00AC2320"/>
    <w:rsid w:val="00AC30F7"/>
    <w:rsid w:val="00AC471E"/>
    <w:rsid w:val="00AC48DD"/>
    <w:rsid w:val="00AC5E08"/>
    <w:rsid w:val="00AC711D"/>
    <w:rsid w:val="00AD2AA5"/>
    <w:rsid w:val="00AD2F30"/>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3642"/>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322F"/>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26C"/>
    <w:rsid w:val="00D26361"/>
    <w:rsid w:val="00D27F14"/>
    <w:rsid w:val="00D307D0"/>
    <w:rsid w:val="00D31A4D"/>
    <w:rsid w:val="00D3292F"/>
    <w:rsid w:val="00D330E6"/>
    <w:rsid w:val="00D40E80"/>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0FE0"/>
    <w:rsid w:val="00D95D87"/>
    <w:rsid w:val="00D96A12"/>
    <w:rsid w:val="00D96AB7"/>
    <w:rsid w:val="00DA0E13"/>
    <w:rsid w:val="00DA114C"/>
    <w:rsid w:val="00DA1CD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46D5F"/>
    <w:rsid w:val="00E5384A"/>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85ED5"/>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E68A5"/>
    <w:rsid w:val="00EF1BFA"/>
    <w:rsid w:val="00EF395A"/>
    <w:rsid w:val="00EF5C0A"/>
    <w:rsid w:val="00EF653D"/>
    <w:rsid w:val="00F00A60"/>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www.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s://www.sanctionsmap.eu" TargetMode="External"/><Relationship Id="rId33"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www.expertisefrance.fr/documents/20182/426622/Expertise+France+%E2%80%93+Code+of+conduct/82cf6060-4768-4b25-8817-ccba1d86e568"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ecuritycouncil/content/un-sc-consolidated-lis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5.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92FE3-E652-4439-A12A-0A74F843C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5</TotalTime>
  <Pages>21</Pages>
  <Words>6361</Words>
  <Characters>34989</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41268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Nordine CHEBBAH</cp:lastModifiedBy>
  <cp:revision>10</cp:revision>
  <cp:lastPrinted>2014-11-19T14:39:00Z</cp:lastPrinted>
  <dcterms:created xsi:type="dcterms:W3CDTF">2025-06-26T16:39:00Z</dcterms:created>
  <dcterms:modified xsi:type="dcterms:W3CDTF">2025-06-27T10:06:00Z</dcterms:modified>
</cp:coreProperties>
</file>